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29117C" w14:textId="77777777" w:rsidR="00D028A2" w:rsidRPr="000D2293" w:rsidRDefault="00AA1F9B" w:rsidP="00D028A2">
      <w:pPr>
        <w:jc w:val="center"/>
        <w:rPr>
          <w:b/>
          <w:bCs/>
          <w:color w:val="000000"/>
          <w:sz w:val="36"/>
          <w:szCs w:val="36"/>
        </w:rPr>
      </w:pPr>
      <w:bookmarkStart w:id="0" w:name="_Hlk53487027"/>
      <w:r>
        <w:rPr>
          <w:rStyle w:val="TitleChar"/>
        </w:rPr>
        <w:t>SNAME Journals</w:t>
      </w:r>
      <w:r w:rsidR="00231561" w:rsidRPr="000D2293">
        <w:rPr>
          <w:rStyle w:val="TitleChar"/>
        </w:rPr>
        <w:t xml:space="preserve"> </w:t>
      </w:r>
      <w:r w:rsidR="008E300D" w:rsidRPr="000D2293">
        <w:rPr>
          <w:rStyle w:val="TitleChar"/>
        </w:rPr>
        <w:t xml:space="preserve">Paper </w:t>
      </w:r>
      <w:r w:rsidR="008A2E89" w:rsidRPr="000D2293">
        <w:rPr>
          <w:rStyle w:val="TitleChar"/>
        </w:rPr>
        <w:t xml:space="preserve">Template* </w:t>
      </w:r>
    </w:p>
    <w:p w14:paraId="4F90A793" w14:textId="77777777" w:rsidR="00D028A2" w:rsidRPr="004A60EA" w:rsidRDefault="00D028A2" w:rsidP="00D028A2">
      <w:pPr>
        <w:jc w:val="center"/>
        <w:rPr>
          <w:rStyle w:val="TitleChar"/>
          <w:b w:val="0"/>
          <w:bCs w:val="0"/>
          <w:sz w:val="20"/>
          <w:szCs w:val="20"/>
        </w:rPr>
      </w:pPr>
      <w:r w:rsidRPr="004A60EA">
        <w:rPr>
          <w:rStyle w:val="TitleChar"/>
          <w:b w:val="0"/>
          <w:bCs w:val="0"/>
          <w:sz w:val="20"/>
          <w:szCs w:val="20"/>
        </w:rPr>
        <w:t>*</w:t>
      </w:r>
      <w:r w:rsidR="00AB09B7" w:rsidRPr="004A60EA">
        <w:rPr>
          <w:rStyle w:val="TitleChar"/>
          <w:b w:val="0"/>
          <w:bCs w:val="0"/>
          <w:sz w:val="20"/>
          <w:szCs w:val="20"/>
        </w:rPr>
        <w:t>A</w:t>
      </w:r>
      <w:r w:rsidRPr="004A60EA">
        <w:rPr>
          <w:rStyle w:val="TitleChar"/>
          <w:b w:val="0"/>
          <w:bCs w:val="0"/>
          <w:sz w:val="20"/>
          <w:szCs w:val="20"/>
        </w:rPr>
        <w:t xml:space="preserve">uthors </w:t>
      </w:r>
      <w:r w:rsidR="006D24BE" w:rsidRPr="004A60EA">
        <w:rPr>
          <w:rStyle w:val="TitleChar"/>
          <w:sz w:val="20"/>
          <w:szCs w:val="20"/>
          <w:u w:val="single"/>
        </w:rPr>
        <w:t>MUST</w:t>
      </w:r>
      <w:r w:rsidR="00902382" w:rsidRPr="009857C7">
        <w:rPr>
          <w:rStyle w:val="TitleChar"/>
          <w:sz w:val="20"/>
          <w:szCs w:val="20"/>
        </w:rPr>
        <w:t xml:space="preserve"> </w:t>
      </w:r>
      <w:r w:rsidRPr="004A60EA">
        <w:rPr>
          <w:rStyle w:val="TitleChar"/>
          <w:b w:val="0"/>
          <w:bCs w:val="0"/>
          <w:sz w:val="20"/>
          <w:szCs w:val="20"/>
        </w:rPr>
        <w:t>adhere to formatting guidelines.</w:t>
      </w:r>
    </w:p>
    <w:p w14:paraId="7B799109" w14:textId="77777777" w:rsidR="00D028A2" w:rsidRPr="000D2293" w:rsidRDefault="00D028A2">
      <w:pPr>
        <w:pStyle w:val="ListBullet"/>
      </w:pPr>
    </w:p>
    <w:p w14:paraId="01BDEFEC" w14:textId="77777777" w:rsidR="00D028A2" w:rsidRPr="000D2293" w:rsidRDefault="00D028A2" w:rsidP="00D028A2">
      <w:pPr>
        <w:rPr>
          <w:color w:val="000000"/>
          <w:szCs w:val="20"/>
        </w:rPr>
      </w:pPr>
      <w:r w:rsidRPr="000D2293">
        <w:rPr>
          <w:b/>
          <w:color w:val="000000"/>
          <w:sz w:val="24"/>
        </w:rPr>
        <w:t>Author name(s): First Name Middle Initial (if desired). Last Name</w:t>
      </w:r>
      <w:r w:rsidRPr="000D2293">
        <w:rPr>
          <w:color w:val="000000"/>
          <w:sz w:val="24"/>
          <w:vertAlign w:val="superscript"/>
        </w:rPr>
        <w:t>1</w:t>
      </w:r>
      <w:r w:rsidRPr="000D2293">
        <w:rPr>
          <w:color w:val="000000"/>
          <w:sz w:val="24"/>
        </w:rPr>
        <w:t xml:space="preserve"> </w:t>
      </w:r>
      <w:r w:rsidRPr="000D2293">
        <w:rPr>
          <w:color w:val="000000"/>
          <w:szCs w:val="20"/>
        </w:rPr>
        <w:t xml:space="preserve">(Membership: M; AM; </w:t>
      </w:r>
      <w:r w:rsidR="003728C6" w:rsidRPr="000D2293">
        <w:rPr>
          <w:color w:val="000000"/>
          <w:szCs w:val="20"/>
        </w:rPr>
        <w:t xml:space="preserve">SM; </w:t>
      </w:r>
      <w:r w:rsidRPr="000D2293">
        <w:rPr>
          <w:color w:val="000000"/>
          <w:szCs w:val="20"/>
        </w:rPr>
        <w:t>FL</w:t>
      </w:r>
      <w:r w:rsidR="003728C6" w:rsidRPr="000D2293">
        <w:rPr>
          <w:color w:val="000000"/>
          <w:szCs w:val="20"/>
        </w:rPr>
        <w:t>; V</w:t>
      </w:r>
      <w:r w:rsidRPr="000D2293">
        <w:rPr>
          <w:color w:val="000000"/>
          <w:szCs w:val="20"/>
        </w:rPr>
        <w:t>)</w:t>
      </w:r>
    </w:p>
    <w:p w14:paraId="6EA9E8B4" w14:textId="7AE00DF6" w:rsidR="00D028A2" w:rsidRPr="000D2293" w:rsidRDefault="00D028A2" w:rsidP="00D028A2">
      <w:pPr>
        <w:rPr>
          <w:color w:val="000000"/>
          <w:szCs w:val="20"/>
        </w:rPr>
      </w:pPr>
      <w:r w:rsidRPr="000D2293">
        <w:rPr>
          <w:color w:val="000000"/>
          <w:szCs w:val="20"/>
        </w:rPr>
        <w:t>1.  Work Affiliation of author(s), to include</w:t>
      </w:r>
      <w:r w:rsidR="002D764F" w:rsidRPr="000D2293">
        <w:rPr>
          <w:color w:val="000000"/>
          <w:szCs w:val="20"/>
        </w:rPr>
        <w:t xml:space="preserve"> name of company or institution</w:t>
      </w:r>
      <w:r w:rsidRPr="000D2293">
        <w:rPr>
          <w:color w:val="000000"/>
          <w:szCs w:val="20"/>
        </w:rPr>
        <w:t xml:space="preserve"> and department, etc. as appropriate</w:t>
      </w:r>
      <w:r w:rsidR="005B25BD">
        <w:rPr>
          <w:color w:val="000000"/>
          <w:szCs w:val="20"/>
        </w:rPr>
        <w:t xml:space="preserve">, e.g. School of </w:t>
      </w:r>
      <w:r w:rsidR="00C07E24">
        <w:rPr>
          <w:color w:val="000000"/>
          <w:szCs w:val="20"/>
        </w:rPr>
        <w:t>Ships</w:t>
      </w:r>
      <w:r w:rsidR="005B25BD">
        <w:rPr>
          <w:color w:val="000000"/>
          <w:szCs w:val="20"/>
        </w:rPr>
        <w:t>, The University of Ships, Washington DC, USA</w:t>
      </w:r>
      <w:r w:rsidR="003B52AB" w:rsidRPr="000D2293">
        <w:rPr>
          <w:color w:val="000000"/>
          <w:szCs w:val="20"/>
        </w:rPr>
        <w:t xml:space="preserve"> </w:t>
      </w:r>
    </w:p>
    <w:p w14:paraId="07513589" w14:textId="77777777" w:rsidR="00D028A2" w:rsidRPr="000D2293" w:rsidRDefault="00D028A2" w:rsidP="00D028A2">
      <w:pPr>
        <w:pStyle w:val="ListBullet"/>
      </w:pPr>
    </w:p>
    <w:p w14:paraId="49C4CBE2" w14:textId="334649C1" w:rsidR="00D028A2" w:rsidRPr="000D2293" w:rsidRDefault="00D028A2" w:rsidP="005B25BD">
      <w:pPr>
        <w:pStyle w:val="SNAMEAbstract"/>
      </w:pPr>
      <w:r w:rsidRPr="000D2293">
        <w:t>A short explanatory abstract should be included here</w:t>
      </w:r>
      <w:r w:rsidR="005B25BD">
        <w:t>.</w:t>
      </w:r>
      <w:r w:rsidRPr="000D2293">
        <w:t xml:space="preserve"> In this document, we describe and provide the formatting guidelines for submissions to </w:t>
      </w:r>
      <w:r w:rsidR="00AA1F9B">
        <w:t>SNAME Journals</w:t>
      </w:r>
      <w:r w:rsidRPr="000D2293">
        <w:t xml:space="preserve">. Please read these instructions carefully, as many frequently asked questions are answered for authors in this document. We recommend downloading this template and inserting your information where applicable. The text of the abstract should be in Times New Roman 10-point italics, full justification, with </w:t>
      </w:r>
      <w:r w:rsidR="00A23FD9">
        <w:t>11.9 mm (</w:t>
      </w:r>
      <w:r w:rsidRPr="000D2293">
        <w:t>0.5”</w:t>
      </w:r>
      <w:r w:rsidR="00A23FD9">
        <w:t>)</w:t>
      </w:r>
      <w:r w:rsidRPr="000D2293">
        <w:t xml:space="preserve"> left and right margins.</w:t>
      </w:r>
      <w:r w:rsidR="005B25BD">
        <w:t xml:space="preserve"> </w:t>
      </w:r>
      <w:r w:rsidR="005B25BD" w:rsidRPr="005B25BD">
        <w:t xml:space="preserve">The Title is mixed case (initial capitals followed by lower case on all words except articles, conjunctions, and prepositions, which should appear entirely in lower case). The Abstract is a brief description of the entire paper, including the scope, the methodology and the key conclusions. It should be no longer than 250 words. </w:t>
      </w:r>
    </w:p>
    <w:p w14:paraId="1DCE7D16" w14:textId="77777777" w:rsidR="00D028A2" w:rsidRPr="000D2293" w:rsidRDefault="00D028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sectPr w:rsidR="00D028A2" w:rsidRPr="000D2293" w:rsidSect="00D028A2">
          <w:footerReference w:type="default" r:id="rId9"/>
          <w:footerReference w:type="first" r:id="rId10"/>
          <w:type w:val="continuous"/>
          <w:pgSz w:w="12240" w:h="15840" w:code="1"/>
          <w:pgMar w:top="734" w:right="677" w:bottom="1728" w:left="677" w:header="720" w:footer="576" w:gutter="0"/>
          <w:cols w:space="720"/>
          <w:noEndnote/>
          <w:titlePg/>
          <w:docGrid w:linePitch="326"/>
        </w:sectPr>
      </w:pPr>
    </w:p>
    <w:p w14:paraId="15A1829F" w14:textId="5C1C2C49" w:rsidR="00D028A2" w:rsidRPr="000D2293" w:rsidRDefault="00D028A2">
      <w:pPr>
        <w:jc w:val="both"/>
        <w:rPr>
          <w:color w:val="000000"/>
          <w:szCs w:val="18"/>
        </w:rPr>
      </w:pPr>
      <w:r w:rsidRPr="000D2293">
        <w:rPr>
          <w:sz w:val="24"/>
        </w:rPr>
        <w:t>KEY WORDS:</w:t>
      </w:r>
      <w:r w:rsidRPr="000D2293">
        <w:t xml:space="preserve"> </w:t>
      </w:r>
      <w:r w:rsidRPr="000D2293">
        <w:rPr>
          <w:szCs w:val="18"/>
        </w:rPr>
        <w:t>For library indexing and on-line searching, list up to seven key words. Please separate the keywords with semicolons. Example: Wire</w:t>
      </w:r>
      <w:r w:rsidRPr="000D2293">
        <w:rPr>
          <w:color w:val="000000"/>
          <w:szCs w:val="18"/>
        </w:rPr>
        <w:t xml:space="preserve">; cable; rope; </w:t>
      </w:r>
      <w:r w:rsidRPr="000D2293">
        <w:rPr>
          <w:szCs w:val="18"/>
        </w:rPr>
        <w:t>tension</w:t>
      </w:r>
      <w:r w:rsidRPr="000D2293">
        <w:rPr>
          <w:color w:val="000000"/>
          <w:szCs w:val="18"/>
        </w:rPr>
        <w:t xml:space="preserve">.  A list of useful keywords is available on the SNAME website under </w:t>
      </w:r>
      <w:hyperlink r:id="rId11" w:history="1">
        <w:r w:rsidR="004A60EA">
          <w:rPr>
            <w:rStyle w:val="Hyperlink"/>
            <w:b/>
            <w:bCs/>
            <w:spacing w:val="-2"/>
            <w:szCs w:val="18"/>
            <w:u w:val="single"/>
          </w:rPr>
          <w:t>Research &amp; Publications / Author Opportunities / Author Resources</w:t>
        </w:r>
      </w:hyperlink>
      <w:r w:rsidR="004A60EA" w:rsidRPr="000D2293">
        <w:rPr>
          <w:rStyle w:val="Hyperlink"/>
          <w:b/>
          <w:bCs/>
          <w:spacing w:val="-2"/>
          <w:szCs w:val="18"/>
        </w:rPr>
        <w:t xml:space="preserve"> </w:t>
      </w:r>
      <w:r w:rsidRPr="000D2293">
        <w:rPr>
          <w:color w:val="000000"/>
          <w:szCs w:val="18"/>
        </w:rPr>
        <w:t xml:space="preserve">from the SNAME homepage.  Scroll </w:t>
      </w:r>
      <w:r w:rsidR="00585649" w:rsidRPr="000D2293">
        <w:rPr>
          <w:color w:val="000000"/>
          <w:szCs w:val="18"/>
        </w:rPr>
        <w:t>down</w:t>
      </w:r>
      <w:r w:rsidRPr="000D2293">
        <w:rPr>
          <w:color w:val="000000"/>
          <w:szCs w:val="18"/>
        </w:rPr>
        <w:t xml:space="preserve"> the page for the list.</w:t>
      </w:r>
    </w:p>
    <w:p w14:paraId="701CC821" w14:textId="77777777" w:rsidR="00D028A2" w:rsidRPr="000D2293" w:rsidRDefault="00D028A2">
      <w:pPr>
        <w:jc w:val="both"/>
        <w:rPr>
          <w:color w:val="000000"/>
          <w:sz w:val="18"/>
          <w:szCs w:val="18"/>
        </w:rPr>
      </w:pPr>
    </w:p>
    <w:p w14:paraId="1B3686F0" w14:textId="77777777" w:rsidR="00D028A2" w:rsidRPr="000D2293" w:rsidRDefault="00D028A2" w:rsidP="00EE6EC3">
      <w:pPr>
        <w:pStyle w:val="Heading1"/>
      </w:pPr>
      <w:r w:rsidRPr="000D2293">
        <w:t xml:space="preserve">NOMENCLATURE </w:t>
      </w:r>
    </w:p>
    <w:p w14:paraId="15E35CDD" w14:textId="47A7FBB8" w:rsidR="00D028A2" w:rsidRDefault="00D028A2">
      <w:pPr>
        <w:jc w:val="both"/>
        <w:rPr>
          <w:szCs w:val="18"/>
        </w:rPr>
      </w:pPr>
      <w:r w:rsidRPr="000D2293">
        <w:rPr>
          <w:szCs w:val="18"/>
        </w:rPr>
        <w:t xml:space="preserve">Optional, but </w:t>
      </w:r>
      <w:r w:rsidR="00513CCF">
        <w:rPr>
          <w:szCs w:val="18"/>
        </w:rPr>
        <w:t xml:space="preserve">papers with multiple equations should include it. </w:t>
      </w:r>
      <w:r w:rsidR="00B1130B">
        <w:rPr>
          <w:szCs w:val="18"/>
        </w:rPr>
        <w:t>Symbols for all variables and parameters should be in italic to be distinguished from words and operators such as sin, cos, exp, etc. In the Nomenclature, s</w:t>
      </w:r>
      <w:r w:rsidR="00513CCF" w:rsidRPr="00513CCF">
        <w:rPr>
          <w:szCs w:val="18"/>
        </w:rPr>
        <w:t>ymbols should be listed in alphabetical order. First include Roman symbols, then Greek symbols</w:t>
      </w:r>
      <w:r w:rsidR="00C07E24">
        <w:rPr>
          <w:szCs w:val="18"/>
        </w:rPr>
        <w:t xml:space="preserve"> separated by an empty line</w:t>
      </w:r>
      <w:r w:rsidR="00513CCF" w:rsidRPr="00513CCF">
        <w:rPr>
          <w:szCs w:val="18"/>
        </w:rPr>
        <w:t>, and finally the list of acronyms in Roman font</w:t>
      </w:r>
      <w:r w:rsidR="00C07E24">
        <w:rPr>
          <w:szCs w:val="18"/>
        </w:rPr>
        <w:t xml:space="preserve"> also separated by an empty line</w:t>
      </w:r>
      <w:r w:rsidR="00513CCF" w:rsidRPr="00513CCF">
        <w:rPr>
          <w:szCs w:val="18"/>
        </w:rPr>
        <w:t>. When</w:t>
      </w:r>
      <w:r w:rsidR="00B1130B">
        <w:rPr>
          <w:szCs w:val="18"/>
        </w:rPr>
        <w:t xml:space="preserve"> possible, variables and parameters should </w:t>
      </w:r>
      <w:r w:rsidR="00B1130B" w:rsidRPr="00860301">
        <w:rPr>
          <w:szCs w:val="18"/>
        </w:rPr>
        <w:t>be made of one symbol, with the exception of nondimensional groups (</w:t>
      </w:r>
      <w:proofErr w:type="gramStart"/>
      <w:r w:rsidR="00B1130B" w:rsidRPr="00860301">
        <w:rPr>
          <w:szCs w:val="18"/>
        </w:rPr>
        <w:t>e.g.</w:t>
      </w:r>
      <w:proofErr w:type="gramEnd"/>
      <w:r w:rsidR="00B1130B" w:rsidRPr="00860301">
        <w:rPr>
          <w:szCs w:val="18"/>
        </w:rPr>
        <w:t xml:space="preserve"> </w:t>
      </w:r>
      <m:oMath>
        <m:r>
          <w:rPr>
            <w:rFonts w:ascii="Cambria Math" w:hAnsi="Cambria Math"/>
            <w:szCs w:val="18"/>
          </w:rPr>
          <m:t>Re</m:t>
        </m:r>
      </m:oMath>
      <w:r w:rsidR="00B1130B" w:rsidRPr="00860301">
        <w:rPr>
          <w:szCs w:val="18"/>
        </w:rPr>
        <w:t xml:space="preserve">, </w:t>
      </w:r>
      <m:oMath>
        <m:r>
          <w:rPr>
            <w:rFonts w:ascii="Cambria Math" w:hAnsi="Cambria Math"/>
            <w:szCs w:val="18"/>
          </w:rPr>
          <m:t>Fr</m:t>
        </m:r>
      </m:oMath>
      <w:r w:rsidR="00B1130B" w:rsidRPr="00860301">
        <w:rPr>
          <w:szCs w:val="18"/>
        </w:rPr>
        <w:t xml:space="preserve">, etc.). If necessary, use a subscript instead of two symbols. If </w:t>
      </w:r>
      <w:r w:rsidR="00513CCF" w:rsidRPr="00860301">
        <w:rPr>
          <w:szCs w:val="18"/>
        </w:rPr>
        <w:t>the subscripts are made of more than one letter, use Roman font, otherwise use Italic (for example,</w:t>
      </w:r>
      <w:r w:rsidR="00B1130B" w:rsidRPr="00860301">
        <w:rPr>
          <w:szCs w:val="18"/>
        </w:rPr>
        <w:t xml:space="preserve"> </w:t>
      </w:r>
      <m:oMath>
        <m:sSub>
          <m:sSubPr>
            <m:ctrlPr>
              <w:rPr>
                <w:rFonts w:ascii="Cambria Math" w:hAnsi="Cambria Math"/>
                <w:i/>
                <w:iCs/>
                <w:szCs w:val="18"/>
              </w:rPr>
            </m:ctrlPr>
          </m:sSubPr>
          <m:e>
            <m:r>
              <w:rPr>
                <w:rFonts w:ascii="Cambria Math" w:hAnsi="Cambria Math"/>
                <w:szCs w:val="18"/>
              </w:rPr>
              <m:t>F</m:t>
            </m:r>
          </m:e>
          <m:sub>
            <m:r>
              <w:rPr>
                <w:rFonts w:ascii="Cambria Math" w:hAnsi="Cambria Math"/>
                <w:szCs w:val="18"/>
              </w:rPr>
              <m:t>x</m:t>
            </m:r>
          </m:sub>
        </m:sSub>
      </m:oMath>
      <w:r w:rsidR="00513CCF" w:rsidRPr="00860301">
        <w:rPr>
          <w:szCs w:val="18"/>
        </w:rPr>
        <w:t xml:space="preserve"> and</w:t>
      </w:r>
      <w:r w:rsidR="00B1130B" w:rsidRPr="00860301">
        <w:rPr>
          <w:szCs w:val="18"/>
        </w:rPr>
        <w:t xml:space="preserve"> </w:t>
      </w:r>
      <m:oMath>
        <m:sSub>
          <m:sSubPr>
            <m:ctrlPr>
              <w:rPr>
                <w:rFonts w:ascii="Cambria Math" w:hAnsi="Cambria Math"/>
                <w:i/>
                <w:szCs w:val="20"/>
              </w:rPr>
            </m:ctrlPr>
          </m:sSubPr>
          <m:e>
            <m:r>
              <w:rPr>
                <w:rFonts w:ascii="Cambria Math" w:hAnsi="Cambria Math"/>
                <w:szCs w:val="20"/>
              </w:rPr>
              <m:t>I</m:t>
            </m:r>
          </m:e>
          <m:sub>
            <m:r>
              <m:rPr>
                <m:sty m:val="p"/>
              </m:rPr>
              <w:rPr>
                <w:rFonts w:ascii="Cambria Math" w:hAnsi="Cambria Math"/>
                <w:szCs w:val="20"/>
              </w:rPr>
              <m:t>beam</m:t>
            </m:r>
          </m:sub>
        </m:sSub>
      </m:oMath>
      <w:r w:rsidR="00513CCF" w:rsidRPr="00860301">
        <w:rPr>
          <w:szCs w:val="18"/>
        </w:rPr>
        <w:t xml:space="preserve">). </w:t>
      </w:r>
      <w:r w:rsidR="00C07E24" w:rsidRPr="00860301">
        <w:rPr>
          <w:szCs w:val="18"/>
        </w:rPr>
        <w:t xml:space="preserve">It is recommended that bold font is reserved for multidimensional variables and parameters such as vectors and arrays. </w:t>
      </w:r>
      <w:r w:rsidR="00513CCF" w:rsidRPr="00860301">
        <w:rPr>
          <w:szCs w:val="18"/>
        </w:rPr>
        <w:t>The units of all symbols should be included in squared brackets without using</w:t>
      </w:r>
      <w:r w:rsidR="00513CCF" w:rsidRPr="00513CCF">
        <w:rPr>
          <w:szCs w:val="18"/>
        </w:rPr>
        <w:t xml:space="preserve"> fractions and separated by a space (for example, [m s</w:t>
      </w:r>
      <w:r w:rsidR="00513CCF" w:rsidRPr="007F0008">
        <w:rPr>
          <w:szCs w:val="18"/>
          <w:vertAlign w:val="superscript"/>
        </w:rPr>
        <w:t>-1</w:t>
      </w:r>
      <w:r w:rsidR="00513CCF" w:rsidRPr="00513CCF">
        <w:rPr>
          <w:szCs w:val="18"/>
        </w:rPr>
        <w:t>]), while acronyms should not have units and should not be used in equations.</w:t>
      </w:r>
    </w:p>
    <w:p w14:paraId="15B8B395" w14:textId="69CE23CF" w:rsidR="00C07E24" w:rsidRDefault="00C07E24">
      <w:pPr>
        <w:jc w:val="both"/>
        <w:rPr>
          <w:szCs w:val="18"/>
        </w:rPr>
      </w:pPr>
    </w:p>
    <w:p w14:paraId="5DE282A1" w14:textId="77777777" w:rsidR="00C07E24" w:rsidRPr="007F0008" w:rsidRDefault="00F4420C" w:rsidP="00C07E24">
      <w:pPr>
        <w:rPr>
          <w:szCs w:val="20"/>
        </w:rPr>
      </w:pPr>
      <m:oMath>
        <m:sSub>
          <m:sSubPr>
            <m:ctrlPr>
              <w:rPr>
                <w:rFonts w:ascii="Cambria Math" w:hAnsi="Cambria Math"/>
                <w:i/>
                <w:szCs w:val="20"/>
              </w:rPr>
            </m:ctrlPr>
          </m:sSubPr>
          <m:e>
            <m:r>
              <w:rPr>
                <w:rFonts w:ascii="Cambria Math" w:hAnsi="Cambria Math"/>
                <w:szCs w:val="20"/>
              </w:rPr>
              <m:t>C</m:t>
            </m:r>
          </m:e>
          <m:sub>
            <m:r>
              <w:rPr>
                <w:rFonts w:ascii="Cambria Math" w:hAnsi="Cambria Math"/>
                <w:szCs w:val="20"/>
              </w:rPr>
              <m:t>x</m:t>
            </m:r>
          </m:sub>
        </m:sSub>
      </m:oMath>
      <w:r w:rsidR="00C07E24" w:rsidRPr="007F0008">
        <w:rPr>
          <w:szCs w:val="20"/>
        </w:rPr>
        <w:tab/>
        <w:t xml:space="preserve">Aerodynamic force coefficient in the </w:t>
      </w:r>
      <m:oMath>
        <m:r>
          <w:rPr>
            <w:rFonts w:ascii="Cambria Math" w:hAnsi="Cambria Math"/>
            <w:szCs w:val="20"/>
          </w:rPr>
          <m:t>x</m:t>
        </m:r>
      </m:oMath>
      <w:r w:rsidR="00C07E24" w:rsidRPr="007F0008">
        <w:rPr>
          <w:szCs w:val="20"/>
        </w:rPr>
        <w:t>-direction [-]</w:t>
      </w:r>
    </w:p>
    <w:p w14:paraId="55BA4602" w14:textId="77777777" w:rsidR="00C07E24" w:rsidRPr="007F0008" w:rsidRDefault="00F4420C" w:rsidP="00C07E24">
      <w:pPr>
        <w:rPr>
          <w:szCs w:val="20"/>
        </w:rPr>
      </w:pPr>
      <m:oMath>
        <m:sSub>
          <m:sSubPr>
            <m:ctrlPr>
              <w:rPr>
                <w:rFonts w:ascii="Cambria Math" w:hAnsi="Cambria Math"/>
                <w:i/>
                <w:szCs w:val="20"/>
              </w:rPr>
            </m:ctrlPr>
          </m:sSubPr>
          <m:e>
            <m:r>
              <w:rPr>
                <w:rFonts w:ascii="Cambria Math" w:hAnsi="Cambria Math"/>
                <w:szCs w:val="20"/>
              </w:rPr>
              <m:t>D</m:t>
            </m:r>
          </m:e>
          <m:sub>
            <m:r>
              <w:rPr>
                <w:rFonts w:ascii="Cambria Math" w:hAnsi="Cambria Math"/>
                <w:szCs w:val="20"/>
              </w:rPr>
              <m:t>ij</m:t>
            </m:r>
          </m:sub>
        </m:sSub>
      </m:oMath>
      <w:r w:rsidR="00C07E24" w:rsidRPr="007F0008">
        <w:rPr>
          <w:szCs w:val="20"/>
        </w:rPr>
        <w:t xml:space="preserve"> </w:t>
      </w:r>
      <w:r w:rsidR="00C07E24" w:rsidRPr="007F0008">
        <w:rPr>
          <w:szCs w:val="20"/>
        </w:rPr>
        <w:tab/>
        <w:t>Shear stress tensor [Pa]</w:t>
      </w:r>
    </w:p>
    <w:p w14:paraId="661CADAA" w14:textId="77777777" w:rsidR="00C07E24" w:rsidRPr="007F0008" w:rsidRDefault="00C07E24" w:rsidP="00C07E24">
      <w:pPr>
        <w:rPr>
          <w:szCs w:val="20"/>
        </w:rPr>
      </w:pPr>
      <m:oMath>
        <m:r>
          <m:rPr>
            <m:sty m:val="bi"/>
          </m:rPr>
          <w:rPr>
            <w:rFonts w:ascii="Cambria Math" w:hAnsi="Cambria Math"/>
            <w:szCs w:val="20"/>
          </w:rPr>
          <m:t>F</m:t>
        </m:r>
      </m:oMath>
      <w:r w:rsidRPr="007F0008">
        <w:rPr>
          <w:szCs w:val="20"/>
        </w:rPr>
        <w:tab/>
        <w:t>Aerodynamic force vector [</w:t>
      </w:r>
      <w:proofErr w:type="gramStart"/>
      <w:r w:rsidRPr="007F0008">
        <w:rPr>
          <w:szCs w:val="20"/>
        </w:rPr>
        <w:t>N,N</w:t>
      </w:r>
      <w:proofErr w:type="gramEnd"/>
      <w:r w:rsidRPr="007F0008">
        <w:rPr>
          <w:szCs w:val="20"/>
        </w:rPr>
        <w:t>,N]</w:t>
      </w:r>
    </w:p>
    <w:p w14:paraId="753F4505" w14:textId="77777777" w:rsidR="00C07E24" w:rsidRPr="007F0008" w:rsidRDefault="00F4420C" w:rsidP="00C07E24">
      <w:pPr>
        <w:rPr>
          <w:szCs w:val="20"/>
        </w:rPr>
      </w:pPr>
      <m:oMath>
        <m:sSub>
          <m:sSubPr>
            <m:ctrlPr>
              <w:rPr>
                <w:rFonts w:ascii="Cambria Math" w:hAnsi="Cambria Math"/>
                <w:i/>
                <w:szCs w:val="20"/>
              </w:rPr>
            </m:ctrlPr>
          </m:sSubPr>
          <m:e>
            <m:r>
              <w:rPr>
                <w:rFonts w:ascii="Cambria Math" w:hAnsi="Cambria Math"/>
                <w:szCs w:val="20"/>
              </w:rPr>
              <m:t>F</m:t>
            </m:r>
          </m:e>
          <m:sub>
            <m:r>
              <w:rPr>
                <w:rFonts w:ascii="Cambria Math" w:hAnsi="Cambria Math"/>
                <w:szCs w:val="20"/>
              </w:rPr>
              <m:t>x</m:t>
            </m:r>
          </m:sub>
        </m:sSub>
      </m:oMath>
      <w:r w:rsidR="00C07E24" w:rsidRPr="007F0008">
        <w:rPr>
          <w:szCs w:val="20"/>
        </w:rPr>
        <w:tab/>
        <w:t xml:space="preserve">Aerodynamic force in the </w:t>
      </w:r>
      <m:oMath>
        <m:r>
          <w:rPr>
            <w:rFonts w:ascii="Cambria Math" w:hAnsi="Cambria Math"/>
            <w:szCs w:val="20"/>
          </w:rPr>
          <m:t>x</m:t>
        </m:r>
      </m:oMath>
      <w:r w:rsidR="00C07E24" w:rsidRPr="007F0008">
        <w:rPr>
          <w:szCs w:val="20"/>
        </w:rPr>
        <w:t>-direction [N]</w:t>
      </w:r>
    </w:p>
    <w:p w14:paraId="1747D119" w14:textId="77777777" w:rsidR="00C07E24" w:rsidRPr="007F0008" w:rsidRDefault="00F4420C" w:rsidP="00C07E24">
      <w:pPr>
        <w:rPr>
          <w:szCs w:val="20"/>
        </w:rPr>
      </w:pPr>
      <m:oMath>
        <m:sSub>
          <m:sSubPr>
            <m:ctrlPr>
              <w:rPr>
                <w:rFonts w:ascii="Cambria Math" w:hAnsi="Cambria Math"/>
                <w:i/>
                <w:szCs w:val="20"/>
              </w:rPr>
            </m:ctrlPr>
          </m:sSubPr>
          <m:e>
            <m:r>
              <w:rPr>
                <w:rFonts w:ascii="Cambria Math" w:hAnsi="Cambria Math"/>
                <w:szCs w:val="20"/>
              </w:rPr>
              <m:t>I</m:t>
            </m:r>
          </m:e>
          <m:sub>
            <m:r>
              <m:rPr>
                <m:sty m:val="p"/>
              </m:rPr>
              <w:rPr>
                <w:rFonts w:ascii="Cambria Math" w:hAnsi="Cambria Math"/>
                <w:szCs w:val="20"/>
              </w:rPr>
              <m:t>beam</m:t>
            </m:r>
          </m:sub>
        </m:sSub>
      </m:oMath>
      <w:r w:rsidR="00C07E24" w:rsidRPr="007F0008">
        <w:rPr>
          <w:rFonts w:eastAsiaTheme="minorEastAsia"/>
          <w:szCs w:val="20"/>
        </w:rPr>
        <w:tab/>
        <w:t>Area moment of inertia of the beam [m</w:t>
      </w:r>
      <w:r w:rsidR="00C07E24" w:rsidRPr="007F0008">
        <w:rPr>
          <w:rFonts w:eastAsiaTheme="minorEastAsia"/>
          <w:szCs w:val="20"/>
          <w:vertAlign w:val="superscript"/>
        </w:rPr>
        <w:t>4</w:t>
      </w:r>
      <w:r w:rsidR="00C07E24" w:rsidRPr="007F0008">
        <w:rPr>
          <w:rFonts w:eastAsiaTheme="minorEastAsia"/>
          <w:szCs w:val="20"/>
        </w:rPr>
        <w:t>]</w:t>
      </w:r>
    </w:p>
    <w:p w14:paraId="392D5E5C" w14:textId="77777777" w:rsidR="00C07E24" w:rsidRPr="007F0008" w:rsidRDefault="00C07E24" w:rsidP="00C07E24">
      <w:pPr>
        <w:rPr>
          <w:szCs w:val="20"/>
        </w:rPr>
      </w:pPr>
      <m:oMath>
        <m:r>
          <w:rPr>
            <w:rFonts w:ascii="Cambria Math" w:hAnsi="Cambria Math"/>
            <w:szCs w:val="20"/>
          </w:rPr>
          <m:t>p</m:t>
        </m:r>
      </m:oMath>
      <w:r w:rsidRPr="007F0008">
        <w:rPr>
          <w:szCs w:val="20"/>
        </w:rPr>
        <w:tab/>
        <w:t>Hydrostatic pressure [Pa]</w:t>
      </w:r>
    </w:p>
    <w:p w14:paraId="6C4B88E6" w14:textId="561DB747" w:rsidR="00C07E24" w:rsidRPr="007F0008" w:rsidRDefault="00F4420C" w:rsidP="00C07E24">
      <w:pPr>
        <w:rPr>
          <w:szCs w:val="20"/>
        </w:rPr>
      </w:pPr>
      <m:oMath>
        <m:sSub>
          <m:sSubPr>
            <m:ctrlPr>
              <w:rPr>
                <w:rFonts w:ascii="Cambria Math" w:hAnsi="Cambria Math"/>
                <w:i/>
                <w:szCs w:val="20"/>
              </w:rPr>
            </m:ctrlPr>
          </m:sSubPr>
          <m:e>
            <m:r>
              <w:rPr>
                <w:rFonts w:ascii="Cambria Math" w:hAnsi="Cambria Math"/>
                <w:szCs w:val="20"/>
              </w:rPr>
              <m:t>U</m:t>
            </m:r>
          </m:e>
          <m:sub>
            <m:r>
              <w:rPr>
                <w:rFonts w:ascii="Cambria Math" w:hAnsi="Cambria Math"/>
                <w:szCs w:val="20"/>
              </w:rPr>
              <m:t>∞</m:t>
            </m:r>
          </m:sub>
        </m:sSub>
      </m:oMath>
      <w:r w:rsidR="00C07E24" w:rsidRPr="007F0008">
        <w:rPr>
          <w:szCs w:val="20"/>
        </w:rPr>
        <w:tab/>
        <w:t>Free stream velocity [m s</w:t>
      </w:r>
      <w:r w:rsidR="00C07E24" w:rsidRPr="007F0008">
        <w:rPr>
          <w:szCs w:val="20"/>
          <w:vertAlign w:val="superscript"/>
        </w:rPr>
        <w:t>-1</w:t>
      </w:r>
      <w:r w:rsidR="00C07E24" w:rsidRPr="007F0008">
        <w:rPr>
          <w:szCs w:val="20"/>
        </w:rPr>
        <w:t>]</w:t>
      </w:r>
    </w:p>
    <w:p w14:paraId="28CFCE27" w14:textId="77777777" w:rsidR="00C07E24" w:rsidRPr="007F0008" w:rsidRDefault="00F4420C" w:rsidP="00C07E24">
      <w:pPr>
        <w:rPr>
          <w:szCs w:val="20"/>
        </w:rPr>
      </w:pPr>
      <m:oMath>
        <m:sSub>
          <m:sSubPr>
            <m:ctrlPr>
              <w:rPr>
                <w:rFonts w:ascii="Cambria Math" w:hAnsi="Cambria Math"/>
                <w:i/>
                <w:szCs w:val="20"/>
              </w:rPr>
            </m:ctrlPr>
          </m:sSubPr>
          <m:e>
            <m:r>
              <w:rPr>
                <w:rFonts w:ascii="Cambria Math" w:hAnsi="Cambria Math"/>
                <w:szCs w:val="20"/>
              </w:rPr>
              <m:t>τ</m:t>
            </m:r>
          </m:e>
          <m:sub>
            <m:r>
              <w:rPr>
                <w:rFonts w:ascii="Cambria Math" w:hAnsi="Cambria Math"/>
                <w:szCs w:val="20"/>
              </w:rPr>
              <m:t>x</m:t>
            </m:r>
          </m:sub>
        </m:sSub>
      </m:oMath>
      <w:r w:rsidR="00C07E24" w:rsidRPr="007F0008">
        <w:rPr>
          <w:szCs w:val="20"/>
        </w:rPr>
        <w:tab/>
        <w:t>Skin friction in the x-direction [Pa]</w:t>
      </w:r>
    </w:p>
    <w:p w14:paraId="4724658A" w14:textId="77777777" w:rsidR="00C07E24" w:rsidRPr="007F0008" w:rsidRDefault="00C07E24" w:rsidP="00C07E24">
      <w:pPr>
        <w:rPr>
          <w:szCs w:val="20"/>
        </w:rPr>
      </w:pPr>
      <m:oMath>
        <m:r>
          <w:rPr>
            <w:rFonts w:ascii="Cambria Math" w:hAnsi="Cambria Math"/>
            <w:szCs w:val="20"/>
          </w:rPr>
          <m:t>ρ</m:t>
        </m:r>
      </m:oMath>
      <w:r w:rsidRPr="007F0008">
        <w:rPr>
          <w:szCs w:val="20"/>
        </w:rPr>
        <w:tab/>
        <w:t>Fluid density [kg m</w:t>
      </w:r>
      <w:r w:rsidRPr="007F0008">
        <w:rPr>
          <w:szCs w:val="20"/>
          <w:vertAlign w:val="superscript"/>
        </w:rPr>
        <w:t>-3</w:t>
      </w:r>
      <w:r w:rsidRPr="007F0008">
        <w:rPr>
          <w:szCs w:val="20"/>
        </w:rPr>
        <w:t>]</w:t>
      </w:r>
    </w:p>
    <w:p w14:paraId="5A5841E3" w14:textId="77777777" w:rsidR="00C07E24" w:rsidRPr="007F0008" w:rsidRDefault="00C07E24" w:rsidP="00C07E24">
      <w:pPr>
        <w:rPr>
          <w:szCs w:val="20"/>
        </w:rPr>
      </w:pPr>
    </w:p>
    <w:p w14:paraId="06E48ABE" w14:textId="77777777" w:rsidR="00C07E24" w:rsidRPr="007F0008" w:rsidRDefault="00C07E24" w:rsidP="00C07E24">
      <w:pPr>
        <w:rPr>
          <w:szCs w:val="20"/>
        </w:rPr>
      </w:pPr>
      <w:r w:rsidRPr="007F0008">
        <w:rPr>
          <w:szCs w:val="20"/>
        </w:rPr>
        <w:t>CFD</w:t>
      </w:r>
      <w:r w:rsidRPr="007F0008">
        <w:rPr>
          <w:szCs w:val="20"/>
        </w:rPr>
        <w:tab/>
        <w:t>Computational Fluid Dynamics</w:t>
      </w:r>
    </w:p>
    <w:p w14:paraId="6F7175F0" w14:textId="2728B015" w:rsidR="0003126E" w:rsidRPr="00C07E24" w:rsidRDefault="00C07E24" w:rsidP="007F0008">
      <w:pPr>
        <w:rPr>
          <w:szCs w:val="20"/>
        </w:rPr>
      </w:pPr>
      <w:r w:rsidRPr="007F0008">
        <w:rPr>
          <w:szCs w:val="20"/>
        </w:rPr>
        <w:t>EFD</w:t>
      </w:r>
      <w:r w:rsidRPr="007F0008">
        <w:rPr>
          <w:szCs w:val="20"/>
        </w:rPr>
        <w:tab/>
        <w:t>Experimental Fluid Dynamics</w:t>
      </w:r>
    </w:p>
    <w:p w14:paraId="7607D639" w14:textId="77777777" w:rsidR="00D028A2" w:rsidRPr="000D2293" w:rsidRDefault="00D028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r w:rsidRPr="000D2293">
        <w:rPr>
          <w:sz w:val="24"/>
        </w:rPr>
        <w:t>INTRODUCTION</w:t>
      </w:r>
    </w:p>
    <w:p w14:paraId="25B25247" w14:textId="3889661D" w:rsidR="00D028A2" w:rsidRPr="000D2293" w:rsidRDefault="00D028A2" w:rsidP="00A23FD9">
      <w:pPr>
        <w:jc w:val="both"/>
        <w:rPr>
          <w:szCs w:val="18"/>
        </w:rPr>
      </w:pPr>
      <w:r w:rsidRPr="000D2293">
        <w:rPr>
          <w:szCs w:val="18"/>
        </w:rPr>
        <w:t xml:space="preserve">The body of the paper begins with the Introduction. </w:t>
      </w:r>
      <w:r w:rsidR="00C07E24">
        <w:rPr>
          <w:szCs w:val="18"/>
        </w:rPr>
        <w:t>The</w:t>
      </w:r>
      <w:r w:rsidRPr="000D2293">
        <w:rPr>
          <w:szCs w:val="18"/>
        </w:rPr>
        <w:t xml:space="preserve"> I</w:t>
      </w:r>
      <w:r w:rsidRPr="00A23FD9">
        <w:rPr>
          <w:szCs w:val="20"/>
        </w:rPr>
        <w:t>ntroduction</w:t>
      </w:r>
      <w:r w:rsidR="00C07E24" w:rsidRPr="00860301">
        <w:rPr>
          <w:szCs w:val="20"/>
        </w:rPr>
        <w:t xml:space="preserve"> should include</w:t>
      </w:r>
      <w:r w:rsidR="00C07E24" w:rsidRPr="007F0008">
        <w:rPr>
          <w:szCs w:val="20"/>
        </w:rPr>
        <w:t xml:space="preserve"> a comprehensive critical review of the relevant literature to highlight the lack of knowledge that the paper aims to fill. The literature review should be followed by an explicit </w:t>
      </w:r>
      <w:r w:rsidR="00A23FD9" w:rsidRPr="007F0008">
        <w:rPr>
          <w:szCs w:val="20"/>
        </w:rPr>
        <w:t xml:space="preserve">statement </w:t>
      </w:r>
      <w:r w:rsidRPr="00860301">
        <w:rPr>
          <w:szCs w:val="20"/>
        </w:rPr>
        <w:t>the purpose of the paper, or author’s aim, so that the reader will have a clear concept of the objective(s). Following the Introduction, text should be organized into logical parts or sections that describe the problem, the means of solution, technical data or substantiation, and other information necessary to qualify properly t</w:t>
      </w:r>
      <w:r w:rsidRPr="00A23FD9">
        <w:rPr>
          <w:szCs w:val="20"/>
        </w:rPr>
        <w:t>he results</w:t>
      </w:r>
      <w:r w:rsidRPr="00860301">
        <w:rPr>
          <w:szCs w:val="20"/>
        </w:rPr>
        <w:t xml:space="preserve"> presented and conclusions drawn. Do not designate sections by number. Acknowledgments (where applicable), References, and Appendices (where applicable) follow the Conclusions.  </w:t>
      </w:r>
    </w:p>
    <w:p w14:paraId="450B3427" w14:textId="77777777" w:rsidR="00D028A2" w:rsidRPr="000D2293" w:rsidRDefault="00D028A2">
      <w:pPr>
        <w:jc w:val="both"/>
      </w:pPr>
    </w:p>
    <w:p w14:paraId="59DC8526" w14:textId="77777777" w:rsidR="00D028A2" w:rsidRPr="000D2293" w:rsidRDefault="00D028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r w:rsidRPr="000D2293">
        <w:rPr>
          <w:sz w:val="24"/>
        </w:rPr>
        <w:t>FORMATTING</w:t>
      </w:r>
    </w:p>
    <w:p w14:paraId="7BECD97E" w14:textId="77777777" w:rsidR="00D028A2" w:rsidRPr="000D2293" w:rsidRDefault="00D028A2">
      <w:pPr>
        <w:jc w:val="both"/>
        <w:rPr>
          <w:b/>
          <w:bCs/>
          <w:sz w:val="24"/>
        </w:rPr>
      </w:pPr>
      <w:r w:rsidRPr="000D2293">
        <w:rPr>
          <w:b/>
          <w:bCs/>
          <w:sz w:val="24"/>
        </w:rPr>
        <w:t>Page Size</w:t>
      </w:r>
    </w:p>
    <w:p w14:paraId="5BA84A4E" w14:textId="6DEC67CC" w:rsidR="00D028A2" w:rsidRPr="000D2293" w:rsidRDefault="00D028A2" w:rsidP="00D028A2">
      <w:pPr>
        <w:jc w:val="both"/>
        <w:rPr>
          <w:sz w:val="18"/>
          <w:szCs w:val="18"/>
        </w:rPr>
      </w:pPr>
      <w:r w:rsidRPr="000D2293">
        <w:rPr>
          <w:szCs w:val="18"/>
        </w:rPr>
        <w:t>The page size must be set to Letter (8-1/2”</w:t>
      </w:r>
      <w:r w:rsidR="00A23FD9">
        <w:rPr>
          <w:szCs w:val="18"/>
        </w:rPr>
        <w:t xml:space="preserve"> </w:t>
      </w:r>
      <w:r w:rsidRPr="000D2293">
        <w:rPr>
          <w:szCs w:val="18"/>
        </w:rPr>
        <w:t>x</w:t>
      </w:r>
      <w:r w:rsidR="00A23FD9">
        <w:rPr>
          <w:szCs w:val="18"/>
        </w:rPr>
        <w:t xml:space="preserve"> </w:t>
      </w:r>
      <w:r w:rsidRPr="000D2293">
        <w:rPr>
          <w:szCs w:val="18"/>
        </w:rPr>
        <w:t xml:space="preserve">11”) on “Page Setup” or “Page Layout” on your Word screen homepage. </w:t>
      </w:r>
      <w:r w:rsidRPr="000D2293">
        <w:rPr>
          <w:szCs w:val="18"/>
          <w:lang w:val="en-CA"/>
        </w:rPr>
        <w:fldChar w:fldCharType="begin"/>
      </w:r>
      <w:r w:rsidRPr="000D2293">
        <w:rPr>
          <w:szCs w:val="18"/>
          <w:lang w:val="en-CA"/>
        </w:rPr>
        <w:instrText xml:space="preserve"> SEQ CHAPTER \h \r 1</w:instrText>
      </w:r>
      <w:r w:rsidRPr="000D2293">
        <w:rPr>
          <w:szCs w:val="18"/>
          <w:lang w:val="en-CA"/>
        </w:rPr>
        <w:fldChar w:fldCharType="end"/>
      </w:r>
      <w:proofErr w:type="gramStart"/>
      <w:r w:rsidRPr="000D2293">
        <w:rPr>
          <w:szCs w:val="18"/>
        </w:rPr>
        <w:t>This places</w:t>
      </w:r>
      <w:proofErr w:type="gramEnd"/>
      <w:r w:rsidRPr="000D2293">
        <w:rPr>
          <w:szCs w:val="18"/>
        </w:rPr>
        <w:t xml:space="preserve"> all material in a rectangle of 19.19 x 24.00 cm (7.55" x 9.45"), beginning 1.30 cm (0.51") from the top of the page. The left and right margins are set as 1.20 cm (0.47”). The text should be in two 9.15 cm (3.60") columns (Newspaper style) with a .89 cm (.35") center gutter.</w:t>
      </w:r>
      <w:r w:rsidR="00A23FD9">
        <w:rPr>
          <w:szCs w:val="18"/>
        </w:rPr>
        <w:t xml:space="preserve"> </w:t>
      </w:r>
      <w:r w:rsidRPr="000D2293">
        <w:rPr>
          <w:szCs w:val="18"/>
        </w:rPr>
        <w:t>A typical paper should not exceed 25 pages.</w:t>
      </w:r>
    </w:p>
    <w:p w14:paraId="41FCACB2" w14:textId="77777777" w:rsidR="00A23FD9" w:rsidRDefault="00A23FD9">
      <w:pPr>
        <w:jc w:val="both"/>
        <w:rPr>
          <w:b/>
          <w:bCs/>
          <w:sz w:val="24"/>
        </w:rPr>
      </w:pPr>
    </w:p>
    <w:p w14:paraId="62377EE8" w14:textId="6EDA2650" w:rsidR="00D028A2" w:rsidRPr="000D2293" w:rsidRDefault="00D028A2">
      <w:pPr>
        <w:jc w:val="both"/>
        <w:rPr>
          <w:sz w:val="24"/>
        </w:rPr>
      </w:pPr>
      <w:r w:rsidRPr="000D2293">
        <w:rPr>
          <w:b/>
          <w:bCs/>
          <w:sz w:val="24"/>
        </w:rPr>
        <w:t>Text</w:t>
      </w:r>
    </w:p>
    <w:p w14:paraId="0B62D32D" w14:textId="09D67084" w:rsidR="00D028A2" w:rsidRPr="000D2293" w:rsidRDefault="00D028A2" w:rsidP="007F0008">
      <w:pPr>
        <w:pStyle w:val="BodyText3"/>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pPr>
      <w:r w:rsidRPr="000D2293">
        <w:rPr>
          <w:sz w:val="20"/>
        </w:rPr>
        <w:t>Text must be single-spaced using Times or Times New Roman 10-point font throughout the paper, except for titles and headings. Read below for specific formatting instructions for titles, section headings, subsection headings, author names, etc.</w:t>
      </w:r>
      <w:r w:rsidR="00A23FD9">
        <w:rPr>
          <w:sz w:val="20"/>
        </w:rPr>
        <w:t xml:space="preserve"> </w:t>
      </w:r>
      <w:r w:rsidRPr="000D2293">
        <w:rPr>
          <w:sz w:val="20"/>
        </w:rPr>
        <w:t xml:space="preserve">Text in the columns must be </w:t>
      </w:r>
      <w:proofErr w:type="gramStart"/>
      <w:r w:rsidRPr="000D2293">
        <w:rPr>
          <w:sz w:val="20"/>
        </w:rPr>
        <w:t>full</w:t>
      </w:r>
      <w:r w:rsidR="004B2925" w:rsidRPr="000D2293">
        <w:rPr>
          <w:sz w:val="20"/>
        </w:rPr>
        <w:t>y</w:t>
      </w:r>
      <w:r w:rsidRPr="000D2293">
        <w:rPr>
          <w:sz w:val="20"/>
        </w:rPr>
        <w:t>-justified</w:t>
      </w:r>
      <w:proofErr w:type="gramEnd"/>
      <w:r w:rsidRPr="000D2293">
        <w:rPr>
          <w:sz w:val="20"/>
        </w:rPr>
        <w:t>.</w:t>
      </w:r>
    </w:p>
    <w:p w14:paraId="694C0CAF" w14:textId="77777777" w:rsidR="00D028A2" w:rsidRPr="000D2293" w:rsidRDefault="00D028A2">
      <w:pPr>
        <w:pStyle w:val="BodyText3"/>
        <w:tabs>
          <w:tab w:val="clear" w:pos="0"/>
          <w:tab w:val="clear" w:pos="720"/>
          <w:tab w:val="clear" w:pos="1440"/>
          <w:tab w:val="clear" w:pos="2160"/>
          <w:tab w:val="clear" w:pos="2880"/>
          <w:tab w:val="clear" w:pos="3600"/>
          <w:tab w:val="clear" w:pos="4320"/>
          <w:tab w:val="clear" w:pos="5040"/>
        </w:tabs>
      </w:pPr>
    </w:p>
    <w:p w14:paraId="258F7D47" w14:textId="77777777" w:rsidR="00D028A2" w:rsidRPr="000D2293" w:rsidRDefault="00D028A2">
      <w:pPr>
        <w:tabs>
          <w:tab w:val="left" w:pos="5760"/>
          <w:tab w:val="left" w:pos="6480"/>
          <w:tab w:val="left" w:pos="7200"/>
          <w:tab w:val="left" w:pos="7920"/>
          <w:tab w:val="left" w:pos="8640"/>
          <w:tab w:val="left" w:pos="9360"/>
          <w:tab w:val="left" w:pos="10080"/>
        </w:tabs>
        <w:ind w:right="151"/>
        <w:jc w:val="both"/>
        <w:rPr>
          <w:sz w:val="24"/>
        </w:rPr>
      </w:pPr>
      <w:r w:rsidRPr="000D2293">
        <w:rPr>
          <w:b/>
          <w:bCs/>
          <w:sz w:val="24"/>
        </w:rPr>
        <w:t>Title of Paper</w:t>
      </w:r>
    </w:p>
    <w:p w14:paraId="0CC5CF42" w14:textId="77777777" w:rsidR="00D028A2" w:rsidRPr="000D2293" w:rsidRDefault="00D028A2">
      <w:pPr>
        <w:pStyle w:val="BodyText3"/>
        <w:tabs>
          <w:tab w:val="clear" w:pos="0"/>
          <w:tab w:val="clear" w:pos="720"/>
          <w:tab w:val="clear" w:pos="1440"/>
          <w:tab w:val="clear" w:pos="2160"/>
          <w:tab w:val="clear" w:pos="2880"/>
          <w:tab w:val="clear" w:pos="3600"/>
          <w:tab w:val="clear" w:pos="4320"/>
          <w:tab w:val="clear" w:pos="5040"/>
        </w:tabs>
        <w:rPr>
          <w:sz w:val="20"/>
        </w:rPr>
      </w:pPr>
      <w:r w:rsidRPr="000D2293">
        <w:rPr>
          <w:sz w:val="20"/>
        </w:rPr>
        <w:t xml:space="preserve">The paper title, in Times or Times New Roman, </w:t>
      </w:r>
      <w:r w:rsidRPr="007F0008">
        <w:rPr>
          <w:sz w:val="20"/>
        </w:rPr>
        <w:t>bold-faced</w:t>
      </w:r>
      <w:r w:rsidRPr="000D2293">
        <w:rPr>
          <w:sz w:val="20"/>
        </w:rPr>
        <w:t xml:space="preserve"> in 18-point font, should be centered in upper and lower case at the location shown above, and is limited to a maximum of ten words. Two lines may be used.</w:t>
      </w:r>
    </w:p>
    <w:p w14:paraId="1BACCEE0" w14:textId="77777777" w:rsidR="004A60EA" w:rsidRDefault="004A60EA">
      <w:pPr>
        <w:tabs>
          <w:tab w:val="left" w:pos="5760"/>
          <w:tab w:val="left" w:pos="6480"/>
          <w:tab w:val="left" w:pos="7200"/>
          <w:tab w:val="left" w:pos="7920"/>
          <w:tab w:val="left" w:pos="8640"/>
          <w:tab w:val="left" w:pos="9360"/>
          <w:tab w:val="left" w:pos="10080"/>
        </w:tabs>
        <w:ind w:right="151"/>
        <w:jc w:val="both"/>
        <w:rPr>
          <w:b/>
          <w:bCs/>
          <w:sz w:val="24"/>
        </w:rPr>
      </w:pPr>
    </w:p>
    <w:p w14:paraId="4F892E2E" w14:textId="77777777" w:rsidR="00D028A2" w:rsidRPr="000D2293" w:rsidRDefault="00D028A2">
      <w:pPr>
        <w:tabs>
          <w:tab w:val="left" w:pos="5760"/>
          <w:tab w:val="left" w:pos="6480"/>
          <w:tab w:val="left" w:pos="7200"/>
          <w:tab w:val="left" w:pos="7920"/>
          <w:tab w:val="left" w:pos="8640"/>
          <w:tab w:val="left" w:pos="9360"/>
          <w:tab w:val="left" w:pos="10080"/>
        </w:tabs>
        <w:ind w:right="151"/>
        <w:jc w:val="both"/>
        <w:rPr>
          <w:sz w:val="24"/>
        </w:rPr>
      </w:pPr>
      <w:r w:rsidRPr="000D2293">
        <w:rPr>
          <w:b/>
          <w:bCs/>
          <w:sz w:val="24"/>
        </w:rPr>
        <w:lastRenderedPageBreak/>
        <w:t>Author Name(s)</w:t>
      </w:r>
    </w:p>
    <w:p w14:paraId="5CBD8D80" w14:textId="77777777" w:rsidR="00D028A2" w:rsidRPr="000D2293" w:rsidRDefault="00D028A2">
      <w:pPr>
        <w:pStyle w:val="BodyText3"/>
        <w:tabs>
          <w:tab w:val="clear" w:pos="0"/>
          <w:tab w:val="clear" w:pos="720"/>
          <w:tab w:val="clear" w:pos="1440"/>
          <w:tab w:val="clear" w:pos="2160"/>
          <w:tab w:val="clear" w:pos="2880"/>
          <w:tab w:val="clear" w:pos="3600"/>
          <w:tab w:val="clear" w:pos="4320"/>
          <w:tab w:val="clear" w:pos="5040"/>
        </w:tabs>
        <w:rPr>
          <w:sz w:val="20"/>
        </w:rPr>
      </w:pPr>
      <w:r w:rsidRPr="000D2293">
        <w:rPr>
          <w:sz w:val="20"/>
        </w:rPr>
        <w:t xml:space="preserve">Author names in 12-point </w:t>
      </w:r>
      <w:r w:rsidRPr="000D2293">
        <w:rPr>
          <w:b/>
          <w:sz w:val="20"/>
        </w:rPr>
        <w:t>bold</w:t>
      </w:r>
      <w:r w:rsidRPr="000D2293">
        <w:rPr>
          <w:sz w:val="20"/>
        </w:rPr>
        <w:t xml:space="preserve"> font should consist of first name and middle initial followed by the complete last name in upper and lowercase, left-justified under the title in bold.</w:t>
      </w:r>
    </w:p>
    <w:p w14:paraId="6EEA4BD4" w14:textId="77777777" w:rsidR="00812D36" w:rsidRPr="000D2293" w:rsidRDefault="00812D36">
      <w:pPr>
        <w:pStyle w:val="BodyText3"/>
        <w:tabs>
          <w:tab w:val="clear" w:pos="0"/>
          <w:tab w:val="clear" w:pos="720"/>
          <w:tab w:val="clear" w:pos="1440"/>
          <w:tab w:val="clear" w:pos="2160"/>
          <w:tab w:val="clear" w:pos="2880"/>
          <w:tab w:val="clear" w:pos="3600"/>
          <w:tab w:val="clear" w:pos="4320"/>
          <w:tab w:val="clear" w:pos="5040"/>
        </w:tabs>
      </w:pPr>
    </w:p>
    <w:p w14:paraId="2D6BE62C" w14:textId="77777777" w:rsidR="00D028A2" w:rsidRPr="000D2293" w:rsidRDefault="00D028A2">
      <w:pPr>
        <w:tabs>
          <w:tab w:val="left" w:pos="5760"/>
          <w:tab w:val="left" w:pos="6480"/>
          <w:tab w:val="left" w:pos="7200"/>
          <w:tab w:val="left" w:pos="7920"/>
          <w:tab w:val="left" w:pos="8640"/>
          <w:tab w:val="left" w:pos="9360"/>
          <w:tab w:val="left" w:pos="10080"/>
        </w:tabs>
        <w:ind w:right="151"/>
        <w:jc w:val="both"/>
        <w:rPr>
          <w:b/>
          <w:sz w:val="24"/>
        </w:rPr>
      </w:pPr>
      <w:r w:rsidRPr="000D2293">
        <w:rPr>
          <w:b/>
          <w:sz w:val="24"/>
        </w:rPr>
        <w:t>SNAME Membership Status</w:t>
      </w:r>
    </w:p>
    <w:p w14:paraId="1F69FE07" w14:textId="7A775470" w:rsidR="00D028A2" w:rsidRPr="000D2293" w:rsidRDefault="00FA6BC9">
      <w:pPr>
        <w:pStyle w:val="BodyText3"/>
        <w:tabs>
          <w:tab w:val="clear" w:pos="0"/>
          <w:tab w:val="clear" w:pos="720"/>
          <w:tab w:val="clear" w:pos="1440"/>
          <w:tab w:val="clear" w:pos="2160"/>
          <w:tab w:val="clear" w:pos="2880"/>
          <w:tab w:val="clear" w:pos="3600"/>
          <w:tab w:val="clear" w:pos="4320"/>
          <w:tab w:val="clear" w:pos="5040"/>
        </w:tabs>
        <w:rPr>
          <w:color w:val="000000"/>
          <w:sz w:val="20"/>
        </w:rPr>
      </w:pPr>
      <w:r w:rsidRPr="000D2293">
        <w:rPr>
          <w:sz w:val="20"/>
        </w:rPr>
        <w:t>Use upper 10-</w:t>
      </w:r>
      <w:r w:rsidR="00D028A2" w:rsidRPr="000D2293">
        <w:rPr>
          <w:sz w:val="20"/>
        </w:rPr>
        <w:t>point normal font following each author name. Mem</w:t>
      </w:r>
      <w:r w:rsidR="00D028A2" w:rsidRPr="000D2293">
        <w:rPr>
          <w:color w:val="000000"/>
          <w:sz w:val="20"/>
        </w:rPr>
        <w:t>bership status should be indicated with caps in parentheses that represent the first letter of the member’s status, i.e. (M) for Member, (AM) for Associate Member, (SM) for Student Member; (FL) for Fellow</w:t>
      </w:r>
      <w:r w:rsidR="00DF3581" w:rsidRPr="000D2293">
        <w:rPr>
          <w:color w:val="000000"/>
          <w:sz w:val="20"/>
        </w:rPr>
        <w:t>; and (V) for Visitor</w:t>
      </w:r>
      <w:r w:rsidR="00A23FD9">
        <w:rPr>
          <w:color w:val="000000"/>
          <w:sz w:val="20"/>
        </w:rPr>
        <w:t xml:space="preserve"> (</w:t>
      </w:r>
      <w:proofErr w:type="gramStart"/>
      <w:r w:rsidR="00A23FD9">
        <w:rPr>
          <w:color w:val="000000"/>
          <w:sz w:val="20"/>
        </w:rPr>
        <w:t>i.e.</w:t>
      </w:r>
      <w:proofErr w:type="gramEnd"/>
      <w:r w:rsidR="00A23FD9">
        <w:rPr>
          <w:color w:val="000000"/>
          <w:sz w:val="20"/>
        </w:rPr>
        <w:t xml:space="preserve"> </w:t>
      </w:r>
      <w:r w:rsidR="00AC186C">
        <w:rPr>
          <w:color w:val="000000"/>
          <w:sz w:val="20"/>
        </w:rPr>
        <w:t>N</w:t>
      </w:r>
      <w:r w:rsidR="00A23FD9">
        <w:rPr>
          <w:color w:val="000000"/>
          <w:sz w:val="20"/>
        </w:rPr>
        <w:t>on</w:t>
      </w:r>
      <w:r w:rsidR="00AC186C">
        <w:rPr>
          <w:color w:val="000000"/>
          <w:sz w:val="20"/>
        </w:rPr>
        <w:t>-</w:t>
      </w:r>
      <w:r w:rsidR="00A23FD9">
        <w:rPr>
          <w:color w:val="000000"/>
          <w:sz w:val="20"/>
        </w:rPr>
        <w:t>member)</w:t>
      </w:r>
      <w:r w:rsidR="00D028A2" w:rsidRPr="000D2293">
        <w:rPr>
          <w:color w:val="000000"/>
          <w:sz w:val="20"/>
        </w:rPr>
        <w:t>.</w:t>
      </w:r>
    </w:p>
    <w:p w14:paraId="4043166E" w14:textId="77777777" w:rsidR="00D028A2" w:rsidRPr="000D2293" w:rsidRDefault="00D028A2">
      <w:pPr>
        <w:pStyle w:val="BodyText3"/>
        <w:tabs>
          <w:tab w:val="clear" w:pos="0"/>
          <w:tab w:val="clear" w:pos="720"/>
          <w:tab w:val="clear" w:pos="1440"/>
          <w:tab w:val="clear" w:pos="2160"/>
          <w:tab w:val="clear" w:pos="2880"/>
          <w:tab w:val="clear" w:pos="3600"/>
          <w:tab w:val="clear" w:pos="4320"/>
          <w:tab w:val="clear" w:pos="5040"/>
        </w:tabs>
        <w:rPr>
          <w:color w:val="000000"/>
          <w:sz w:val="20"/>
        </w:rPr>
      </w:pPr>
    </w:p>
    <w:p w14:paraId="68C0432A" w14:textId="77777777" w:rsidR="00D028A2" w:rsidRPr="000D2293" w:rsidRDefault="00D028A2">
      <w:pPr>
        <w:tabs>
          <w:tab w:val="left" w:pos="5760"/>
          <w:tab w:val="left" w:pos="6480"/>
          <w:tab w:val="left" w:pos="7200"/>
          <w:tab w:val="left" w:pos="7920"/>
          <w:tab w:val="left" w:pos="8640"/>
          <w:tab w:val="left" w:pos="9360"/>
          <w:tab w:val="left" w:pos="10080"/>
        </w:tabs>
        <w:ind w:right="151"/>
        <w:jc w:val="both"/>
        <w:rPr>
          <w:sz w:val="24"/>
        </w:rPr>
      </w:pPr>
      <w:r w:rsidRPr="000D2293">
        <w:rPr>
          <w:b/>
          <w:sz w:val="24"/>
        </w:rPr>
        <w:t>S</w:t>
      </w:r>
      <w:r w:rsidR="00830080" w:rsidRPr="000D2293">
        <w:rPr>
          <w:b/>
          <w:sz w:val="24"/>
        </w:rPr>
        <w:t>ection</w:t>
      </w:r>
      <w:r w:rsidRPr="000D2293">
        <w:rPr>
          <w:b/>
          <w:sz w:val="24"/>
        </w:rPr>
        <w:t xml:space="preserve"> </w:t>
      </w:r>
      <w:r w:rsidRPr="000D2293">
        <w:rPr>
          <w:b/>
          <w:bCs/>
          <w:sz w:val="24"/>
        </w:rPr>
        <w:t>and Subsection Heads</w:t>
      </w:r>
    </w:p>
    <w:p w14:paraId="32DD8DDB" w14:textId="60EA529E" w:rsidR="00D028A2" w:rsidRPr="000D2293" w:rsidRDefault="00D028A2">
      <w:pPr>
        <w:pStyle w:val="BodyText3"/>
        <w:tabs>
          <w:tab w:val="clear" w:pos="0"/>
          <w:tab w:val="clear" w:pos="720"/>
          <w:tab w:val="clear" w:pos="1440"/>
          <w:tab w:val="clear" w:pos="2160"/>
          <w:tab w:val="clear" w:pos="2880"/>
          <w:tab w:val="clear" w:pos="3600"/>
          <w:tab w:val="clear" w:pos="4320"/>
          <w:tab w:val="clear" w:pos="5040"/>
        </w:tabs>
        <w:rPr>
          <w:sz w:val="20"/>
        </w:rPr>
      </w:pPr>
      <w:r w:rsidRPr="000D2293">
        <w:rPr>
          <w:sz w:val="20"/>
        </w:rPr>
        <w:t xml:space="preserve">Headings and subheadings appear throughout the text to divide the subject matter into logical parts and to emphasize major elements and considerations. </w:t>
      </w:r>
      <w:r w:rsidRPr="000D2293">
        <w:rPr>
          <w:bCs/>
          <w:sz w:val="20"/>
        </w:rPr>
        <w:t>Do not number sections</w:t>
      </w:r>
      <w:r w:rsidRPr="000D2293">
        <w:rPr>
          <w:sz w:val="20"/>
        </w:rPr>
        <w:t>.</w:t>
      </w:r>
      <w:r w:rsidR="00A23FD9">
        <w:rPr>
          <w:sz w:val="20"/>
        </w:rPr>
        <w:t xml:space="preserve"> </w:t>
      </w:r>
      <w:r w:rsidR="00A23FD9" w:rsidRPr="00A23FD9">
        <w:rPr>
          <w:sz w:val="20"/>
        </w:rPr>
        <w:t>When necessary, use Column Break to avoid finishing a page with a heading.</w:t>
      </w:r>
    </w:p>
    <w:p w14:paraId="7897DE1A" w14:textId="77777777" w:rsidR="003A15BF" w:rsidRDefault="003A15BF">
      <w:pPr>
        <w:pStyle w:val="BodyText3"/>
        <w:tabs>
          <w:tab w:val="clear" w:pos="0"/>
          <w:tab w:val="clear" w:pos="720"/>
          <w:tab w:val="clear" w:pos="1440"/>
          <w:tab w:val="clear" w:pos="2160"/>
          <w:tab w:val="clear" w:pos="2880"/>
          <w:tab w:val="clear" w:pos="3600"/>
          <w:tab w:val="clear" w:pos="4320"/>
          <w:tab w:val="clear" w:pos="5040"/>
        </w:tabs>
        <w:rPr>
          <w:bCs/>
          <w:sz w:val="24"/>
          <w:szCs w:val="24"/>
        </w:rPr>
      </w:pPr>
    </w:p>
    <w:p w14:paraId="75307996" w14:textId="77777777" w:rsidR="00D028A2" w:rsidRPr="000D2293" w:rsidRDefault="0095443F">
      <w:pPr>
        <w:pStyle w:val="BodyText3"/>
        <w:tabs>
          <w:tab w:val="clear" w:pos="0"/>
          <w:tab w:val="clear" w:pos="720"/>
          <w:tab w:val="clear" w:pos="1440"/>
          <w:tab w:val="clear" w:pos="2160"/>
          <w:tab w:val="clear" w:pos="2880"/>
          <w:tab w:val="clear" w:pos="3600"/>
          <w:tab w:val="clear" w:pos="4320"/>
          <w:tab w:val="clear" w:pos="5040"/>
        </w:tabs>
        <w:rPr>
          <w:bCs/>
          <w:sz w:val="24"/>
          <w:szCs w:val="24"/>
        </w:rPr>
      </w:pPr>
      <w:r w:rsidRPr="000D2293">
        <w:rPr>
          <w:bCs/>
          <w:sz w:val="24"/>
          <w:szCs w:val="24"/>
        </w:rPr>
        <w:t xml:space="preserve">SECTION HEADINGS </w:t>
      </w:r>
    </w:p>
    <w:p w14:paraId="5FB5704B" w14:textId="77777777" w:rsidR="00D028A2" w:rsidRPr="000D2293" w:rsidRDefault="00D028A2">
      <w:pPr>
        <w:pStyle w:val="BodyText3"/>
        <w:tabs>
          <w:tab w:val="clear" w:pos="0"/>
          <w:tab w:val="clear" w:pos="720"/>
          <w:tab w:val="clear" w:pos="1440"/>
          <w:tab w:val="clear" w:pos="2160"/>
          <w:tab w:val="clear" w:pos="2880"/>
          <w:tab w:val="clear" w:pos="3600"/>
          <w:tab w:val="clear" w:pos="4320"/>
          <w:tab w:val="clear" w:pos="5040"/>
        </w:tabs>
        <w:rPr>
          <w:color w:val="000000"/>
          <w:sz w:val="20"/>
        </w:rPr>
      </w:pPr>
      <w:r w:rsidRPr="000D2293">
        <w:rPr>
          <w:sz w:val="20"/>
        </w:rPr>
        <w:t xml:space="preserve">These should be flush left in all </w:t>
      </w:r>
      <w:r w:rsidRPr="000D2293">
        <w:rPr>
          <w:color w:val="000000"/>
          <w:sz w:val="20"/>
        </w:rPr>
        <w:t>UPPERCASE (capital) letters, as shown, normal 12-point font.</w:t>
      </w:r>
    </w:p>
    <w:p w14:paraId="4EA1D060" w14:textId="77777777" w:rsidR="00D028A2" w:rsidRPr="000D2293" w:rsidRDefault="00D028A2" w:rsidP="00830080">
      <w:pPr>
        <w:pStyle w:val="BodyText3"/>
        <w:tabs>
          <w:tab w:val="clear" w:pos="0"/>
          <w:tab w:val="clear" w:pos="720"/>
          <w:tab w:val="clear" w:pos="1440"/>
          <w:tab w:val="clear" w:pos="2160"/>
          <w:tab w:val="clear" w:pos="2880"/>
          <w:tab w:val="clear" w:pos="3600"/>
          <w:tab w:val="clear" w:pos="4320"/>
          <w:tab w:val="clear" w:pos="5040"/>
        </w:tabs>
        <w:rPr>
          <w:b/>
          <w:sz w:val="24"/>
          <w:szCs w:val="24"/>
        </w:rPr>
      </w:pPr>
      <w:r w:rsidRPr="000D2293">
        <w:rPr>
          <w:b/>
          <w:sz w:val="24"/>
          <w:szCs w:val="24"/>
        </w:rPr>
        <w:t>Subsection Head</w:t>
      </w:r>
      <w:r w:rsidR="00830080" w:rsidRPr="000D2293">
        <w:rPr>
          <w:b/>
          <w:sz w:val="24"/>
          <w:szCs w:val="24"/>
        </w:rPr>
        <w:t>ing</w:t>
      </w:r>
      <w:r w:rsidRPr="000D2293">
        <w:rPr>
          <w:b/>
          <w:sz w:val="24"/>
          <w:szCs w:val="24"/>
        </w:rPr>
        <w:t xml:space="preserve">s </w:t>
      </w:r>
    </w:p>
    <w:p w14:paraId="30C3D8A1" w14:textId="1D330693" w:rsidR="00D028A2" w:rsidRPr="000D2293" w:rsidRDefault="00D028A2">
      <w:pPr>
        <w:pStyle w:val="BodyText3"/>
        <w:tabs>
          <w:tab w:val="clear" w:pos="0"/>
          <w:tab w:val="clear" w:pos="720"/>
          <w:tab w:val="clear" w:pos="1440"/>
          <w:tab w:val="clear" w:pos="2160"/>
          <w:tab w:val="clear" w:pos="2880"/>
          <w:tab w:val="clear" w:pos="3600"/>
          <w:tab w:val="clear" w:pos="4320"/>
          <w:tab w:val="clear" w:pos="5040"/>
        </w:tabs>
      </w:pPr>
      <w:r w:rsidRPr="000D2293">
        <w:rPr>
          <w:sz w:val="20"/>
        </w:rPr>
        <w:t xml:space="preserve">These should be </w:t>
      </w:r>
      <w:r w:rsidRPr="007F0008">
        <w:rPr>
          <w:bCs/>
          <w:sz w:val="20"/>
          <w:lang w:val="en-CA"/>
        </w:rPr>
        <w:fldChar w:fldCharType="begin"/>
      </w:r>
      <w:r w:rsidRPr="007F0008">
        <w:rPr>
          <w:bCs/>
          <w:sz w:val="20"/>
          <w:lang w:val="en-CA"/>
        </w:rPr>
        <w:instrText xml:space="preserve"> SEQ CHAPTER \h \r 1</w:instrText>
      </w:r>
      <w:r w:rsidRPr="007F0008">
        <w:rPr>
          <w:bCs/>
          <w:sz w:val="20"/>
          <w:lang w:val="en-CA"/>
        </w:rPr>
        <w:fldChar w:fldCharType="end"/>
      </w:r>
      <w:r w:rsidRPr="007F0008">
        <w:rPr>
          <w:bCs/>
          <w:sz w:val="20"/>
        </w:rPr>
        <w:t>bold</w:t>
      </w:r>
      <w:r w:rsidRPr="000D2293">
        <w:rPr>
          <w:sz w:val="20"/>
        </w:rPr>
        <w:t xml:space="preserve"> 12-point font, flush left in upper and lowercase, as shown. As in usual title format, words like </w:t>
      </w:r>
      <w:r w:rsidRPr="000D2293">
        <w:rPr>
          <w:i/>
          <w:iCs/>
          <w:sz w:val="20"/>
        </w:rPr>
        <w:t>the</w:t>
      </w:r>
      <w:r w:rsidRPr="000D2293">
        <w:rPr>
          <w:sz w:val="20"/>
        </w:rPr>
        <w:t xml:space="preserve"> or </w:t>
      </w:r>
      <w:r w:rsidRPr="000D2293">
        <w:rPr>
          <w:i/>
          <w:iCs/>
          <w:sz w:val="20"/>
        </w:rPr>
        <w:t>a</w:t>
      </w:r>
      <w:r w:rsidRPr="000D2293">
        <w:rPr>
          <w:sz w:val="20"/>
        </w:rPr>
        <w:t xml:space="preserve"> are not capitalized unless they are the first words of the header.</w:t>
      </w:r>
    </w:p>
    <w:p w14:paraId="645A6596" w14:textId="77777777" w:rsidR="00D028A2" w:rsidRPr="000D2293" w:rsidRDefault="00D028A2">
      <w:pPr>
        <w:pStyle w:val="BodyText3"/>
        <w:tabs>
          <w:tab w:val="clear" w:pos="0"/>
          <w:tab w:val="clear" w:pos="720"/>
          <w:tab w:val="clear" w:pos="1440"/>
          <w:tab w:val="clear" w:pos="2160"/>
          <w:tab w:val="clear" w:pos="2880"/>
          <w:tab w:val="clear" w:pos="3600"/>
          <w:tab w:val="clear" w:pos="4320"/>
          <w:tab w:val="clear" w:pos="5040"/>
        </w:tabs>
      </w:pPr>
    </w:p>
    <w:p w14:paraId="7AF8282B" w14:textId="77777777" w:rsidR="00D028A2" w:rsidRPr="000D2293" w:rsidRDefault="00D028A2">
      <w:pPr>
        <w:pStyle w:val="BodyText3"/>
        <w:tabs>
          <w:tab w:val="clear" w:pos="0"/>
          <w:tab w:val="clear" w:pos="720"/>
          <w:tab w:val="clear" w:pos="1440"/>
          <w:tab w:val="clear" w:pos="2160"/>
          <w:tab w:val="clear" w:pos="2880"/>
          <w:tab w:val="clear" w:pos="3600"/>
          <w:tab w:val="clear" w:pos="4320"/>
          <w:tab w:val="clear" w:pos="5040"/>
        </w:tabs>
        <w:rPr>
          <w:sz w:val="20"/>
        </w:rPr>
      </w:pPr>
      <w:r w:rsidRPr="000D2293">
        <w:rPr>
          <w:b/>
          <w:bCs/>
          <w:i/>
          <w:iCs/>
          <w:sz w:val="20"/>
          <w:szCs w:val="20"/>
        </w:rPr>
        <w:t>Sub-subsection Head</w:t>
      </w:r>
      <w:r w:rsidR="00830080" w:rsidRPr="000D2293">
        <w:rPr>
          <w:b/>
          <w:bCs/>
          <w:i/>
          <w:iCs/>
          <w:sz w:val="20"/>
          <w:szCs w:val="20"/>
        </w:rPr>
        <w:t>ing</w:t>
      </w:r>
      <w:r w:rsidRPr="000D2293">
        <w:rPr>
          <w:b/>
          <w:bCs/>
          <w:i/>
          <w:iCs/>
          <w:sz w:val="20"/>
          <w:szCs w:val="20"/>
        </w:rPr>
        <w:t>s</w:t>
      </w:r>
      <w:r w:rsidRPr="000D2293">
        <w:rPr>
          <w:sz w:val="20"/>
        </w:rPr>
        <w:t xml:space="preserve"> should be treated as a bold paragraph lead-in. Sub-subsection heads should be 10-point, </w:t>
      </w:r>
      <w:r w:rsidRPr="007F0008">
        <w:rPr>
          <w:bCs/>
          <w:i/>
          <w:sz w:val="20"/>
        </w:rPr>
        <w:t>bold-italic</w:t>
      </w:r>
      <w:r w:rsidRPr="00860301">
        <w:rPr>
          <w:bCs/>
          <w:sz w:val="20"/>
        </w:rPr>
        <w:t>,</w:t>
      </w:r>
      <w:r w:rsidRPr="000D2293">
        <w:rPr>
          <w:sz w:val="20"/>
        </w:rPr>
        <w:t xml:space="preserve"> upper and lowercase, and the paragraph full-justified.</w:t>
      </w:r>
    </w:p>
    <w:p w14:paraId="1D2A036B" w14:textId="4DE5DB92" w:rsidR="00D028A2" w:rsidRDefault="00D028A2">
      <w:pPr>
        <w:pStyle w:val="BodyText3"/>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sz w:val="20"/>
        </w:rPr>
      </w:pPr>
    </w:p>
    <w:p w14:paraId="06254A8E" w14:textId="34B951FC" w:rsidR="00EE118B" w:rsidRDefault="00EE118B">
      <w:pPr>
        <w:pStyle w:val="BodyText3"/>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bCs/>
          <w:sz w:val="24"/>
          <w:szCs w:val="24"/>
        </w:rPr>
      </w:pPr>
      <w:r>
        <w:rPr>
          <w:bCs/>
          <w:sz w:val="24"/>
          <w:szCs w:val="24"/>
        </w:rPr>
        <w:t>TABLES, FIGURES AND EQUATIONS</w:t>
      </w:r>
    </w:p>
    <w:p w14:paraId="4CA73C22" w14:textId="6B757BBD" w:rsidR="00EE118B" w:rsidRPr="00623D2B" w:rsidRDefault="00EE118B" w:rsidP="00EE118B">
      <w:pPr>
        <w:pStyle w:val="BodyText3"/>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color w:val="000000"/>
          <w:sz w:val="20"/>
        </w:rPr>
      </w:pPr>
      <w:r w:rsidRPr="000D2293">
        <w:rPr>
          <w:sz w:val="20"/>
        </w:rPr>
        <w:t xml:space="preserve">Number </w:t>
      </w:r>
      <w:r>
        <w:rPr>
          <w:sz w:val="20"/>
        </w:rPr>
        <w:t xml:space="preserve">tables, </w:t>
      </w:r>
      <w:r w:rsidRPr="000D2293">
        <w:rPr>
          <w:sz w:val="20"/>
        </w:rPr>
        <w:t>figures</w:t>
      </w:r>
      <w:r>
        <w:rPr>
          <w:sz w:val="20"/>
        </w:rPr>
        <w:t xml:space="preserve"> and equations</w:t>
      </w:r>
      <w:r w:rsidRPr="000D2293">
        <w:rPr>
          <w:sz w:val="20"/>
        </w:rPr>
        <w:t xml:space="preserve"> consecutively and use the</w:t>
      </w:r>
      <w:r>
        <w:rPr>
          <w:sz w:val="20"/>
        </w:rPr>
        <w:t>ir</w:t>
      </w:r>
      <w:r w:rsidRPr="000D2293">
        <w:rPr>
          <w:sz w:val="20"/>
        </w:rPr>
        <w:t xml:space="preserve"> number when referring to </w:t>
      </w:r>
      <w:r>
        <w:rPr>
          <w:sz w:val="20"/>
        </w:rPr>
        <w:t>them</w:t>
      </w:r>
      <w:r w:rsidRPr="000D2293">
        <w:rPr>
          <w:color w:val="000000"/>
          <w:sz w:val="20"/>
        </w:rPr>
        <w:t xml:space="preserve"> (</w:t>
      </w:r>
      <w:r>
        <w:rPr>
          <w:color w:val="000000"/>
          <w:sz w:val="20"/>
        </w:rPr>
        <w:t xml:space="preserve">e.g. Table 1, </w:t>
      </w:r>
      <w:r w:rsidRPr="000D2293">
        <w:rPr>
          <w:color w:val="000000"/>
          <w:sz w:val="20"/>
        </w:rPr>
        <w:t>Fig.</w:t>
      </w:r>
      <w:r>
        <w:rPr>
          <w:color w:val="000000"/>
          <w:sz w:val="20"/>
        </w:rPr>
        <w:t> </w:t>
      </w:r>
      <w:r w:rsidRPr="000D2293">
        <w:rPr>
          <w:color w:val="000000"/>
          <w:sz w:val="20"/>
        </w:rPr>
        <w:t>1</w:t>
      </w:r>
      <w:r>
        <w:rPr>
          <w:color w:val="000000"/>
          <w:sz w:val="20"/>
        </w:rPr>
        <w:t xml:space="preserve">, Eq. 1 or Tables 1,3-6, </w:t>
      </w:r>
      <w:r w:rsidRPr="000D2293">
        <w:rPr>
          <w:color w:val="000000"/>
          <w:sz w:val="20"/>
        </w:rPr>
        <w:t>Fig</w:t>
      </w:r>
      <w:r>
        <w:rPr>
          <w:color w:val="000000"/>
          <w:sz w:val="20"/>
        </w:rPr>
        <w:t>s</w:t>
      </w:r>
      <w:r w:rsidRPr="000D2293">
        <w:rPr>
          <w:color w:val="000000"/>
          <w:sz w:val="20"/>
        </w:rPr>
        <w:t>.</w:t>
      </w:r>
      <w:r>
        <w:rPr>
          <w:color w:val="000000"/>
          <w:sz w:val="20"/>
        </w:rPr>
        <w:t> </w:t>
      </w:r>
      <w:r w:rsidRPr="000D2293">
        <w:rPr>
          <w:color w:val="000000"/>
          <w:sz w:val="20"/>
        </w:rPr>
        <w:t>1</w:t>
      </w:r>
      <w:r>
        <w:rPr>
          <w:color w:val="000000"/>
          <w:sz w:val="20"/>
        </w:rPr>
        <w:t xml:space="preserve">,3-6, </w:t>
      </w:r>
      <w:proofErr w:type="spellStart"/>
      <w:r>
        <w:rPr>
          <w:color w:val="000000"/>
          <w:sz w:val="20"/>
        </w:rPr>
        <w:t>Eqs</w:t>
      </w:r>
      <w:proofErr w:type="spellEnd"/>
      <w:r>
        <w:rPr>
          <w:color w:val="000000"/>
          <w:sz w:val="20"/>
        </w:rPr>
        <w:t>. 1,3-6</w:t>
      </w:r>
      <w:r w:rsidRPr="000D2293">
        <w:rPr>
          <w:color w:val="000000"/>
          <w:sz w:val="20"/>
        </w:rPr>
        <w:t xml:space="preserve">) in the text. </w:t>
      </w:r>
      <w:r>
        <w:rPr>
          <w:color w:val="000000"/>
          <w:sz w:val="20"/>
        </w:rPr>
        <w:t xml:space="preserve">Use the abbreviation Fig(s). and Eq(s). followed by the figure/equation number(s) unless it is the first word of the phrase, as in the following example. Figure 1 appears before Fig. 2 and the other figures. </w:t>
      </w:r>
      <w:r>
        <w:rPr>
          <w:sz w:val="20"/>
        </w:rPr>
        <w:t>Use a non-breaking space between the word Table(s)/ Figure(s)/Fig(s</w:t>
      </w:r>
      <w:proofErr w:type="gramStart"/>
      <w:r>
        <w:rPr>
          <w:sz w:val="20"/>
        </w:rPr>
        <w:t>)./</w:t>
      </w:r>
      <w:proofErr w:type="gramEnd"/>
      <w:r>
        <w:rPr>
          <w:sz w:val="20"/>
        </w:rPr>
        <w:t xml:space="preserve">Equation(s)/Eq(s). and the number to avoid the number to appear on a separate line. </w:t>
      </w:r>
      <w:r w:rsidRPr="000D2293">
        <w:rPr>
          <w:sz w:val="20"/>
        </w:rPr>
        <w:t>Each appendix should have individua</w:t>
      </w:r>
      <w:r>
        <w:rPr>
          <w:sz w:val="20"/>
        </w:rPr>
        <w:t xml:space="preserve"> table/figure/e</w:t>
      </w:r>
      <w:r w:rsidRPr="000D2293">
        <w:rPr>
          <w:sz w:val="20"/>
        </w:rPr>
        <w:t>quation numbers, for example, APPENDIX A equations should start at A1, A2, etc.</w:t>
      </w:r>
    </w:p>
    <w:p w14:paraId="46BABF3D" w14:textId="77777777" w:rsidR="00EE118B" w:rsidRDefault="00EE118B" w:rsidP="00EE118B">
      <w:pPr>
        <w:pStyle w:val="BodyText3"/>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sz w:val="20"/>
        </w:rPr>
      </w:pPr>
    </w:p>
    <w:p w14:paraId="24C146D2" w14:textId="15190191" w:rsidR="00EE118B" w:rsidRPr="007F0008" w:rsidRDefault="00EE118B">
      <w:pPr>
        <w:pStyle w:val="BodyText3"/>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sz w:val="20"/>
        </w:rPr>
      </w:pPr>
      <w:r>
        <w:rPr>
          <w:color w:val="000000"/>
          <w:sz w:val="20"/>
        </w:rPr>
        <w:t xml:space="preserve">A </w:t>
      </w:r>
      <w:r w:rsidRPr="000D2293">
        <w:rPr>
          <w:color w:val="000000"/>
          <w:sz w:val="20"/>
        </w:rPr>
        <w:t xml:space="preserve">caption </w:t>
      </w:r>
      <w:r>
        <w:rPr>
          <w:color w:val="000000"/>
          <w:sz w:val="20"/>
        </w:rPr>
        <w:t xml:space="preserve">must be </w:t>
      </w:r>
      <w:r w:rsidRPr="000D2293">
        <w:rPr>
          <w:sz w:val="20"/>
        </w:rPr>
        <w:t xml:space="preserve">placed </w:t>
      </w:r>
      <w:r>
        <w:rPr>
          <w:sz w:val="20"/>
        </w:rPr>
        <w:t xml:space="preserve">above and </w:t>
      </w:r>
      <w:r w:rsidRPr="00623D2B">
        <w:rPr>
          <w:bCs/>
          <w:sz w:val="20"/>
        </w:rPr>
        <w:t>below</w:t>
      </w:r>
      <w:r>
        <w:rPr>
          <w:bCs/>
          <w:sz w:val="20"/>
        </w:rPr>
        <w:t xml:space="preserve"> the Table and the Figure, respectively. The caption must be </w:t>
      </w:r>
      <w:r w:rsidRPr="000D2293">
        <w:rPr>
          <w:sz w:val="20"/>
        </w:rPr>
        <w:t>left-justified, consisting</w:t>
      </w:r>
      <w:r w:rsidRPr="000D2293">
        <w:rPr>
          <w:color w:val="000000"/>
          <w:sz w:val="20"/>
        </w:rPr>
        <w:t xml:space="preserve"> of an abbreviated number</w:t>
      </w:r>
      <w:r>
        <w:rPr>
          <w:color w:val="000000"/>
          <w:sz w:val="20"/>
        </w:rPr>
        <w:t xml:space="preserve"> followed by full stop</w:t>
      </w:r>
      <w:r w:rsidRPr="000D2293">
        <w:rPr>
          <w:color w:val="000000"/>
          <w:sz w:val="20"/>
        </w:rPr>
        <w:t>, for example Fig.</w:t>
      </w:r>
      <w:r>
        <w:rPr>
          <w:color w:val="000000"/>
          <w:sz w:val="20"/>
        </w:rPr>
        <w:t> </w:t>
      </w:r>
      <w:r w:rsidRPr="000D2293">
        <w:rPr>
          <w:color w:val="000000"/>
          <w:sz w:val="20"/>
        </w:rPr>
        <w:t>1, with a</w:t>
      </w:r>
      <w:r w:rsidRPr="000D2293">
        <w:rPr>
          <w:sz w:val="20"/>
        </w:rPr>
        <w:t xml:space="preserve"> brief title</w:t>
      </w:r>
      <w:r>
        <w:rPr>
          <w:sz w:val="20"/>
        </w:rPr>
        <w:t xml:space="preserve"> also followed by full stop</w:t>
      </w:r>
      <w:r w:rsidRPr="000D2293">
        <w:rPr>
          <w:sz w:val="20"/>
        </w:rPr>
        <w:t xml:space="preserve">. </w:t>
      </w:r>
    </w:p>
    <w:p w14:paraId="53A8F076" w14:textId="77777777" w:rsidR="00EE118B" w:rsidRPr="000D2293" w:rsidRDefault="00EE118B">
      <w:pPr>
        <w:pStyle w:val="BodyText3"/>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sz w:val="20"/>
        </w:rPr>
      </w:pPr>
    </w:p>
    <w:p w14:paraId="6FD1D4D8" w14:textId="77777777" w:rsidR="00D028A2" w:rsidRPr="000D2293" w:rsidRDefault="00D028A2" w:rsidP="00830080">
      <w:pPr>
        <w:pStyle w:val="BodyText3"/>
        <w:tabs>
          <w:tab w:val="clear" w:pos="0"/>
          <w:tab w:val="clear" w:pos="720"/>
          <w:tab w:val="clear" w:pos="1440"/>
          <w:tab w:val="clear" w:pos="2160"/>
          <w:tab w:val="clear" w:pos="2880"/>
          <w:tab w:val="clear" w:pos="3600"/>
          <w:tab w:val="clear" w:pos="4320"/>
          <w:tab w:val="clear" w:pos="5040"/>
        </w:tabs>
        <w:rPr>
          <w:b/>
          <w:sz w:val="24"/>
          <w:szCs w:val="24"/>
        </w:rPr>
      </w:pPr>
      <w:r w:rsidRPr="000D2293">
        <w:rPr>
          <w:b/>
          <w:sz w:val="24"/>
          <w:szCs w:val="24"/>
        </w:rPr>
        <w:t>Tables</w:t>
      </w:r>
    </w:p>
    <w:p w14:paraId="5FDF4C6A" w14:textId="4AB4826E" w:rsidR="00D028A2" w:rsidRDefault="00D028A2">
      <w:pPr>
        <w:pStyle w:val="BodyText3"/>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sz w:val="20"/>
        </w:rPr>
      </w:pPr>
      <w:r w:rsidRPr="000D2293">
        <w:rPr>
          <w:sz w:val="20"/>
        </w:rPr>
        <w:t xml:space="preserve">It is often advantageous to place information in a tabular format as shown below. </w:t>
      </w:r>
      <w:r w:rsidR="00A23FD9" w:rsidRPr="00A23FD9">
        <w:rPr>
          <w:sz w:val="20"/>
        </w:rPr>
        <w:t xml:space="preserve">When necessary, use Column Break to avoid </w:t>
      </w:r>
      <w:r w:rsidR="00A23FD9">
        <w:rPr>
          <w:sz w:val="20"/>
        </w:rPr>
        <w:t xml:space="preserve">breaking a table across </w:t>
      </w:r>
      <w:r w:rsidR="0026734A">
        <w:rPr>
          <w:sz w:val="20"/>
        </w:rPr>
        <w:t>columns.</w:t>
      </w:r>
    </w:p>
    <w:p w14:paraId="5A830006" w14:textId="77777777" w:rsidR="00EE118B" w:rsidRPr="000D2293" w:rsidRDefault="00EE118B">
      <w:pPr>
        <w:pStyle w:val="BodyText3"/>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sz w:val="20"/>
        </w:rPr>
      </w:pPr>
    </w:p>
    <w:p w14:paraId="12BAE823" w14:textId="31A668BF" w:rsidR="00D028A2" w:rsidRPr="000D2293" w:rsidRDefault="00D028A2">
      <w:pPr>
        <w:pStyle w:val="BodyText3"/>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sz w:val="20"/>
          <w:szCs w:val="20"/>
        </w:rPr>
      </w:pPr>
      <w:r w:rsidRPr="000D2293">
        <w:rPr>
          <w:color w:val="000000"/>
          <w:sz w:val="20"/>
          <w:szCs w:val="20"/>
          <w:lang w:val="en-CA"/>
        </w:rPr>
        <w:fldChar w:fldCharType="begin"/>
      </w:r>
      <w:r w:rsidRPr="000D2293">
        <w:rPr>
          <w:color w:val="000000"/>
          <w:sz w:val="20"/>
          <w:szCs w:val="20"/>
          <w:lang w:val="en-CA"/>
        </w:rPr>
        <w:instrText xml:space="preserve"> SEQ CHAPTER \h \r 1</w:instrText>
      </w:r>
      <w:r w:rsidRPr="000D2293">
        <w:rPr>
          <w:color w:val="000000"/>
          <w:sz w:val="20"/>
          <w:szCs w:val="20"/>
          <w:lang w:val="en-CA"/>
        </w:rPr>
        <w:fldChar w:fldCharType="end"/>
      </w:r>
      <w:r w:rsidRPr="000D2293">
        <w:rPr>
          <w:color w:val="000000"/>
          <w:sz w:val="20"/>
          <w:szCs w:val="20"/>
        </w:rPr>
        <w:t xml:space="preserve">Table 1. Table </w:t>
      </w:r>
      <w:r w:rsidRPr="000D2293">
        <w:rPr>
          <w:sz w:val="20"/>
          <w:szCs w:val="20"/>
        </w:rPr>
        <w:t>captions</w:t>
      </w:r>
      <w:r w:rsidRPr="000D2293">
        <w:rPr>
          <w:color w:val="000000"/>
          <w:sz w:val="20"/>
          <w:szCs w:val="20"/>
        </w:rPr>
        <w:t xml:space="preserve"> should be placed </w:t>
      </w:r>
      <w:r w:rsidRPr="007F0008">
        <w:rPr>
          <w:bCs/>
          <w:color w:val="000000"/>
          <w:sz w:val="20"/>
          <w:szCs w:val="20"/>
        </w:rPr>
        <w:t>above</w:t>
      </w:r>
      <w:r w:rsidRPr="000D2293">
        <w:rPr>
          <w:color w:val="000000"/>
          <w:sz w:val="20"/>
          <w:szCs w:val="20"/>
        </w:rPr>
        <w:t xml:space="preserve"> the table, </w:t>
      </w:r>
      <w:r w:rsidRPr="000D2293">
        <w:rPr>
          <w:sz w:val="20"/>
          <w:szCs w:val="20"/>
        </w:rPr>
        <w:t>left-justified</w:t>
      </w:r>
      <w:r w:rsidR="00EE118B">
        <w:rPr>
          <w:sz w:val="20"/>
          <w:szCs w:val="20"/>
        </w:rPr>
        <w:t>.</w:t>
      </w:r>
      <w:r w:rsidRPr="000D2293">
        <w:rPr>
          <w:sz w:val="20"/>
          <w:szCs w:val="20"/>
        </w:rPr>
        <w:t xml:space="preserve"> </w:t>
      </w:r>
    </w:p>
    <w:tbl>
      <w:tblPr>
        <w:tblW w:w="5130" w:type="dxa"/>
        <w:tblInd w:w="205" w:type="dxa"/>
        <w:tblLayout w:type="fixed"/>
        <w:tblCellMar>
          <w:left w:w="115" w:type="dxa"/>
          <w:right w:w="115" w:type="dxa"/>
        </w:tblCellMar>
        <w:tblLook w:val="0000" w:firstRow="0" w:lastRow="0" w:firstColumn="0" w:lastColumn="0" w:noHBand="0" w:noVBand="0"/>
      </w:tblPr>
      <w:tblGrid>
        <w:gridCol w:w="1532"/>
        <w:gridCol w:w="1737"/>
        <w:gridCol w:w="1861"/>
      </w:tblGrid>
      <w:tr w:rsidR="00D028A2" w:rsidRPr="000D2293" w14:paraId="69B03BCF" w14:textId="77777777" w:rsidTr="00844476">
        <w:trPr>
          <w:trHeight w:val="288"/>
        </w:trPr>
        <w:tc>
          <w:tcPr>
            <w:tcW w:w="1532" w:type="dxa"/>
            <w:tcBorders>
              <w:top w:val="single" w:sz="2" w:space="0" w:color="auto"/>
              <w:left w:val="single" w:sz="2" w:space="0" w:color="auto"/>
              <w:bottom w:val="nil"/>
              <w:right w:val="nil"/>
            </w:tcBorders>
          </w:tcPr>
          <w:p w14:paraId="67E5D4EE" w14:textId="77777777" w:rsidR="00D028A2" w:rsidRPr="000D2293" w:rsidRDefault="00D028A2">
            <w:pPr>
              <w:jc w:val="center"/>
              <w:rPr>
                <w:color w:val="000000"/>
              </w:rPr>
            </w:pPr>
            <w:r w:rsidRPr="000D2293">
              <w:rPr>
                <w:color w:val="000000"/>
                <w:szCs w:val="18"/>
              </w:rPr>
              <w:t>Margins</w:t>
            </w:r>
          </w:p>
        </w:tc>
        <w:tc>
          <w:tcPr>
            <w:tcW w:w="1737" w:type="dxa"/>
            <w:tcBorders>
              <w:top w:val="single" w:sz="2" w:space="0" w:color="auto"/>
              <w:left w:val="single" w:sz="2" w:space="0" w:color="auto"/>
              <w:bottom w:val="nil"/>
              <w:right w:val="nil"/>
            </w:tcBorders>
          </w:tcPr>
          <w:p w14:paraId="7726ADC3" w14:textId="77777777" w:rsidR="00D028A2" w:rsidRPr="000D2293" w:rsidRDefault="00D028A2">
            <w:pPr>
              <w:jc w:val="center"/>
              <w:rPr>
                <w:color w:val="000000"/>
              </w:rPr>
            </w:pPr>
            <w:r w:rsidRPr="000D2293">
              <w:rPr>
                <w:color w:val="000000"/>
                <w:szCs w:val="18"/>
              </w:rPr>
              <w:t>Left Column</w:t>
            </w:r>
          </w:p>
        </w:tc>
        <w:tc>
          <w:tcPr>
            <w:tcW w:w="1861" w:type="dxa"/>
            <w:tcBorders>
              <w:top w:val="single" w:sz="2" w:space="0" w:color="auto"/>
              <w:left w:val="single" w:sz="2" w:space="0" w:color="auto"/>
              <w:bottom w:val="nil"/>
              <w:right w:val="single" w:sz="2" w:space="0" w:color="auto"/>
            </w:tcBorders>
          </w:tcPr>
          <w:p w14:paraId="21E502FC" w14:textId="77777777" w:rsidR="00D028A2" w:rsidRPr="000D2293" w:rsidRDefault="00D028A2">
            <w:pPr>
              <w:jc w:val="center"/>
              <w:rPr>
                <w:color w:val="000000"/>
              </w:rPr>
            </w:pPr>
            <w:r w:rsidRPr="000D2293">
              <w:rPr>
                <w:color w:val="000000"/>
                <w:szCs w:val="18"/>
              </w:rPr>
              <w:t>Right Column</w:t>
            </w:r>
          </w:p>
        </w:tc>
      </w:tr>
      <w:tr w:rsidR="00D028A2" w:rsidRPr="000D2293" w14:paraId="3B1EE3BB" w14:textId="77777777" w:rsidTr="00844476">
        <w:trPr>
          <w:trHeight w:val="288"/>
        </w:trPr>
        <w:tc>
          <w:tcPr>
            <w:tcW w:w="1532" w:type="dxa"/>
            <w:tcBorders>
              <w:top w:val="single" w:sz="2" w:space="0" w:color="auto"/>
              <w:left w:val="single" w:sz="2" w:space="0" w:color="auto"/>
              <w:bottom w:val="nil"/>
              <w:right w:val="nil"/>
            </w:tcBorders>
          </w:tcPr>
          <w:p w14:paraId="28F3723B" w14:textId="77777777" w:rsidR="00D028A2" w:rsidRPr="000D2293" w:rsidRDefault="00D028A2">
            <w:pPr>
              <w:jc w:val="both"/>
              <w:rPr>
                <w:color w:val="000000"/>
              </w:rPr>
            </w:pPr>
            <w:r w:rsidRPr="000D2293">
              <w:rPr>
                <w:color w:val="000000"/>
                <w:szCs w:val="18"/>
              </w:rPr>
              <w:t>Top</w:t>
            </w:r>
          </w:p>
        </w:tc>
        <w:tc>
          <w:tcPr>
            <w:tcW w:w="1737" w:type="dxa"/>
            <w:tcBorders>
              <w:top w:val="single" w:sz="2" w:space="0" w:color="auto"/>
              <w:left w:val="single" w:sz="2" w:space="0" w:color="auto"/>
              <w:bottom w:val="nil"/>
              <w:right w:val="nil"/>
            </w:tcBorders>
          </w:tcPr>
          <w:p w14:paraId="1E7208D8" w14:textId="77777777" w:rsidR="00D028A2" w:rsidRPr="000D2293" w:rsidRDefault="00D028A2">
            <w:pPr>
              <w:pStyle w:val="Abstract"/>
              <w:rPr>
                <w:color w:val="000000"/>
                <w:sz w:val="20"/>
                <w:szCs w:val="24"/>
              </w:rPr>
            </w:pPr>
            <w:r w:rsidRPr="000D2293">
              <w:rPr>
                <w:color w:val="000000"/>
                <w:sz w:val="20"/>
              </w:rPr>
              <w:t>0.51" (1.3 cm)</w:t>
            </w:r>
          </w:p>
        </w:tc>
        <w:tc>
          <w:tcPr>
            <w:tcW w:w="1861" w:type="dxa"/>
            <w:tcBorders>
              <w:top w:val="single" w:sz="2" w:space="0" w:color="auto"/>
              <w:left w:val="single" w:sz="2" w:space="0" w:color="auto"/>
              <w:bottom w:val="nil"/>
              <w:right w:val="single" w:sz="2" w:space="0" w:color="auto"/>
            </w:tcBorders>
          </w:tcPr>
          <w:p w14:paraId="17C9FDEB" w14:textId="77777777" w:rsidR="00D028A2" w:rsidRPr="000D2293" w:rsidRDefault="00D028A2">
            <w:pPr>
              <w:pStyle w:val="Abstract"/>
              <w:rPr>
                <w:color w:val="000000"/>
                <w:sz w:val="20"/>
                <w:szCs w:val="24"/>
              </w:rPr>
            </w:pPr>
            <w:r w:rsidRPr="000D2293">
              <w:rPr>
                <w:color w:val="000000"/>
                <w:sz w:val="20"/>
              </w:rPr>
              <w:t>0.51" (1.3 cm)</w:t>
            </w:r>
          </w:p>
        </w:tc>
      </w:tr>
      <w:tr w:rsidR="00D028A2" w:rsidRPr="000D2293" w14:paraId="088DEC17" w14:textId="77777777" w:rsidTr="00844476">
        <w:trPr>
          <w:trHeight w:val="288"/>
        </w:trPr>
        <w:tc>
          <w:tcPr>
            <w:tcW w:w="1532" w:type="dxa"/>
            <w:tcBorders>
              <w:top w:val="single" w:sz="2" w:space="0" w:color="auto"/>
              <w:left w:val="single" w:sz="2" w:space="0" w:color="auto"/>
              <w:bottom w:val="nil"/>
              <w:right w:val="nil"/>
            </w:tcBorders>
          </w:tcPr>
          <w:p w14:paraId="2B136217" w14:textId="77777777" w:rsidR="00D028A2" w:rsidRPr="000D2293" w:rsidRDefault="00D028A2">
            <w:pPr>
              <w:jc w:val="both"/>
              <w:rPr>
                <w:color w:val="000000"/>
              </w:rPr>
            </w:pPr>
            <w:r w:rsidRPr="000D2293">
              <w:rPr>
                <w:color w:val="000000"/>
                <w:szCs w:val="18"/>
              </w:rPr>
              <w:t>Left</w:t>
            </w:r>
          </w:p>
        </w:tc>
        <w:tc>
          <w:tcPr>
            <w:tcW w:w="1737" w:type="dxa"/>
            <w:tcBorders>
              <w:top w:val="single" w:sz="2" w:space="0" w:color="auto"/>
              <w:left w:val="single" w:sz="2" w:space="0" w:color="auto"/>
              <w:bottom w:val="nil"/>
              <w:right w:val="nil"/>
            </w:tcBorders>
          </w:tcPr>
          <w:p w14:paraId="21A6C813" w14:textId="0E588D95" w:rsidR="00D028A2" w:rsidRPr="000D2293" w:rsidRDefault="00D028A2">
            <w:pPr>
              <w:rPr>
                <w:color w:val="000000"/>
              </w:rPr>
            </w:pPr>
            <w:r w:rsidRPr="000D2293">
              <w:rPr>
                <w:color w:val="000000"/>
                <w:lang w:val="en-CA"/>
              </w:rPr>
              <w:fldChar w:fldCharType="begin"/>
            </w:r>
            <w:r w:rsidRPr="000D2293">
              <w:rPr>
                <w:color w:val="000000"/>
                <w:lang w:val="en-CA"/>
              </w:rPr>
              <w:instrText xml:space="preserve"> SEQ CHAPTER \h \r 1</w:instrText>
            </w:r>
            <w:r w:rsidRPr="000D2293">
              <w:rPr>
                <w:color w:val="000000"/>
                <w:lang w:val="en-CA"/>
              </w:rPr>
              <w:fldChar w:fldCharType="end"/>
            </w:r>
            <w:r w:rsidRPr="000D2293">
              <w:rPr>
                <w:color w:val="000000"/>
                <w:szCs w:val="18"/>
              </w:rPr>
              <w:t>0.47" (1.2 cm)</w:t>
            </w:r>
          </w:p>
        </w:tc>
        <w:tc>
          <w:tcPr>
            <w:tcW w:w="1861" w:type="dxa"/>
            <w:tcBorders>
              <w:top w:val="single" w:sz="2" w:space="0" w:color="auto"/>
              <w:left w:val="single" w:sz="2" w:space="0" w:color="auto"/>
              <w:bottom w:val="nil"/>
              <w:right w:val="single" w:sz="2" w:space="0" w:color="auto"/>
            </w:tcBorders>
          </w:tcPr>
          <w:p w14:paraId="165651D4" w14:textId="034D4C0A" w:rsidR="00D028A2" w:rsidRPr="000D2293" w:rsidRDefault="00D028A2">
            <w:pPr>
              <w:rPr>
                <w:color w:val="000000"/>
              </w:rPr>
            </w:pPr>
            <w:r w:rsidRPr="000D2293">
              <w:rPr>
                <w:color w:val="000000"/>
                <w:lang w:val="en-CA"/>
              </w:rPr>
              <w:fldChar w:fldCharType="begin"/>
            </w:r>
            <w:r w:rsidRPr="000D2293">
              <w:rPr>
                <w:color w:val="000000"/>
                <w:lang w:val="en-CA"/>
              </w:rPr>
              <w:instrText xml:space="preserve"> SEQ CHAPTER \h \r 1</w:instrText>
            </w:r>
            <w:r w:rsidRPr="000D2293">
              <w:rPr>
                <w:color w:val="000000"/>
                <w:lang w:val="en-CA"/>
              </w:rPr>
              <w:fldChar w:fldCharType="end"/>
            </w:r>
            <w:r w:rsidRPr="000D2293">
              <w:rPr>
                <w:color w:val="000000"/>
                <w:szCs w:val="18"/>
              </w:rPr>
              <w:t>4.42" (11.24 cm)</w:t>
            </w:r>
          </w:p>
        </w:tc>
      </w:tr>
      <w:tr w:rsidR="00D028A2" w:rsidRPr="000D2293" w14:paraId="398C650A" w14:textId="77777777" w:rsidTr="00844476">
        <w:trPr>
          <w:trHeight w:val="288"/>
        </w:trPr>
        <w:tc>
          <w:tcPr>
            <w:tcW w:w="1532" w:type="dxa"/>
            <w:tcBorders>
              <w:top w:val="single" w:sz="2" w:space="0" w:color="auto"/>
              <w:left w:val="single" w:sz="2" w:space="0" w:color="auto"/>
              <w:bottom w:val="nil"/>
              <w:right w:val="nil"/>
            </w:tcBorders>
          </w:tcPr>
          <w:p w14:paraId="47A6D911" w14:textId="77777777" w:rsidR="00D028A2" w:rsidRPr="000D2293" w:rsidRDefault="00D028A2">
            <w:pPr>
              <w:jc w:val="both"/>
              <w:rPr>
                <w:color w:val="000000"/>
              </w:rPr>
            </w:pPr>
            <w:r w:rsidRPr="000D2293">
              <w:rPr>
                <w:color w:val="000000"/>
                <w:szCs w:val="18"/>
              </w:rPr>
              <w:t>Right</w:t>
            </w:r>
          </w:p>
        </w:tc>
        <w:tc>
          <w:tcPr>
            <w:tcW w:w="1737" w:type="dxa"/>
            <w:tcBorders>
              <w:top w:val="single" w:sz="2" w:space="0" w:color="auto"/>
              <w:left w:val="single" w:sz="2" w:space="0" w:color="auto"/>
              <w:bottom w:val="nil"/>
              <w:right w:val="nil"/>
            </w:tcBorders>
          </w:tcPr>
          <w:p w14:paraId="66E2292E" w14:textId="6A38D895" w:rsidR="00D028A2" w:rsidRPr="000D2293" w:rsidRDefault="00D028A2">
            <w:pPr>
              <w:rPr>
                <w:color w:val="000000"/>
              </w:rPr>
            </w:pPr>
            <w:r w:rsidRPr="000D2293">
              <w:rPr>
                <w:color w:val="000000"/>
                <w:lang w:val="en-CA"/>
              </w:rPr>
              <w:fldChar w:fldCharType="begin"/>
            </w:r>
            <w:r w:rsidRPr="000D2293">
              <w:rPr>
                <w:color w:val="000000"/>
                <w:lang w:val="en-CA"/>
              </w:rPr>
              <w:instrText xml:space="preserve"> SEQ CHAPTER \h \r 1</w:instrText>
            </w:r>
            <w:r w:rsidRPr="000D2293">
              <w:rPr>
                <w:color w:val="000000"/>
                <w:lang w:val="en-CA"/>
              </w:rPr>
              <w:fldChar w:fldCharType="end"/>
            </w:r>
            <w:r w:rsidRPr="000D2293">
              <w:rPr>
                <w:color w:val="000000"/>
                <w:szCs w:val="18"/>
              </w:rPr>
              <w:t>4.07" (10.35 cm)</w:t>
            </w:r>
          </w:p>
        </w:tc>
        <w:tc>
          <w:tcPr>
            <w:tcW w:w="1861" w:type="dxa"/>
            <w:tcBorders>
              <w:top w:val="single" w:sz="2" w:space="0" w:color="auto"/>
              <w:left w:val="single" w:sz="2" w:space="0" w:color="auto"/>
              <w:bottom w:val="nil"/>
              <w:right w:val="single" w:sz="2" w:space="0" w:color="auto"/>
            </w:tcBorders>
          </w:tcPr>
          <w:p w14:paraId="0D52B8E8" w14:textId="3858EEE4" w:rsidR="00D028A2" w:rsidRPr="000D2293" w:rsidRDefault="00D028A2">
            <w:pPr>
              <w:rPr>
                <w:color w:val="000000"/>
              </w:rPr>
            </w:pPr>
            <w:r w:rsidRPr="000D2293">
              <w:rPr>
                <w:color w:val="000000"/>
                <w:lang w:val="en-CA"/>
              </w:rPr>
              <w:fldChar w:fldCharType="begin"/>
            </w:r>
            <w:r w:rsidRPr="000D2293">
              <w:rPr>
                <w:color w:val="000000"/>
                <w:lang w:val="en-CA"/>
              </w:rPr>
              <w:instrText xml:space="preserve"> SEQ CHAPTER \h \r 1</w:instrText>
            </w:r>
            <w:r w:rsidRPr="000D2293">
              <w:rPr>
                <w:color w:val="000000"/>
                <w:lang w:val="en-CA"/>
              </w:rPr>
              <w:fldChar w:fldCharType="end"/>
            </w:r>
            <w:r w:rsidRPr="000D2293">
              <w:rPr>
                <w:color w:val="000000"/>
                <w:szCs w:val="18"/>
              </w:rPr>
              <w:t>8.02" (20.39 cm)</w:t>
            </w:r>
          </w:p>
        </w:tc>
      </w:tr>
      <w:tr w:rsidR="00D028A2" w:rsidRPr="000D2293" w14:paraId="73A766DF" w14:textId="77777777" w:rsidTr="00844476">
        <w:trPr>
          <w:trHeight w:val="288"/>
        </w:trPr>
        <w:tc>
          <w:tcPr>
            <w:tcW w:w="1532" w:type="dxa"/>
            <w:tcBorders>
              <w:top w:val="single" w:sz="2" w:space="0" w:color="auto"/>
              <w:left w:val="single" w:sz="2" w:space="0" w:color="auto"/>
              <w:bottom w:val="single" w:sz="2" w:space="0" w:color="auto"/>
              <w:right w:val="nil"/>
            </w:tcBorders>
          </w:tcPr>
          <w:p w14:paraId="5A0CF26B" w14:textId="77777777" w:rsidR="00D028A2" w:rsidRPr="000D2293" w:rsidRDefault="00D028A2">
            <w:pPr>
              <w:jc w:val="both"/>
              <w:rPr>
                <w:color w:val="000000"/>
              </w:rPr>
            </w:pPr>
            <w:r w:rsidRPr="000D2293">
              <w:rPr>
                <w:color w:val="000000"/>
                <w:szCs w:val="18"/>
              </w:rPr>
              <w:t>Bottom</w:t>
            </w:r>
          </w:p>
        </w:tc>
        <w:tc>
          <w:tcPr>
            <w:tcW w:w="1737" w:type="dxa"/>
            <w:tcBorders>
              <w:top w:val="single" w:sz="2" w:space="0" w:color="auto"/>
              <w:left w:val="single" w:sz="2" w:space="0" w:color="auto"/>
              <w:bottom w:val="single" w:sz="2" w:space="0" w:color="auto"/>
              <w:right w:val="nil"/>
            </w:tcBorders>
          </w:tcPr>
          <w:p w14:paraId="3DBCDF25" w14:textId="77777777" w:rsidR="00D028A2" w:rsidRPr="000D2293" w:rsidRDefault="00D028A2">
            <w:pPr>
              <w:rPr>
                <w:color w:val="000000"/>
              </w:rPr>
            </w:pPr>
            <w:r w:rsidRPr="000D2293">
              <w:rPr>
                <w:color w:val="000000"/>
                <w:szCs w:val="18"/>
              </w:rPr>
              <w:t>9.96" (25.3 cm)</w:t>
            </w:r>
          </w:p>
        </w:tc>
        <w:tc>
          <w:tcPr>
            <w:tcW w:w="1861" w:type="dxa"/>
            <w:tcBorders>
              <w:top w:val="single" w:sz="2" w:space="0" w:color="auto"/>
              <w:left w:val="single" w:sz="2" w:space="0" w:color="auto"/>
              <w:bottom w:val="single" w:sz="2" w:space="0" w:color="auto"/>
              <w:right w:val="single" w:sz="2" w:space="0" w:color="auto"/>
            </w:tcBorders>
          </w:tcPr>
          <w:p w14:paraId="11C953FA" w14:textId="77777777" w:rsidR="00D028A2" w:rsidRPr="000D2293" w:rsidRDefault="00D028A2">
            <w:pPr>
              <w:rPr>
                <w:color w:val="000000"/>
              </w:rPr>
            </w:pPr>
            <w:r w:rsidRPr="000D2293">
              <w:rPr>
                <w:color w:val="000000"/>
                <w:szCs w:val="18"/>
              </w:rPr>
              <w:t xml:space="preserve">9.96" (25.3 </w:t>
            </w:r>
            <w:proofErr w:type="gramStart"/>
            <w:r w:rsidRPr="000D2293">
              <w:rPr>
                <w:color w:val="000000"/>
                <w:szCs w:val="18"/>
              </w:rPr>
              <w:t>cm)*</w:t>
            </w:r>
            <w:proofErr w:type="gramEnd"/>
          </w:p>
        </w:tc>
      </w:tr>
    </w:tbl>
    <w:p w14:paraId="78227D08" w14:textId="77777777" w:rsidR="00D028A2" w:rsidRPr="000D2293" w:rsidRDefault="00D028A2">
      <w:pPr>
        <w:pStyle w:val="BodyText3"/>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sz w:val="20"/>
        </w:rPr>
      </w:pPr>
      <w:r w:rsidRPr="000D2293">
        <w:rPr>
          <w:sz w:val="20"/>
        </w:rPr>
        <w:t>* SI Units must be used for all weights and measures. If other units are used, the equivalent SI Unit should be included as shown above.</w:t>
      </w:r>
    </w:p>
    <w:p w14:paraId="5E239E34" w14:textId="77777777" w:rsidR="00D028A2" w:rsidRPr="000D2293" w:rsidRDefault="00D028A2">
      <w:pPr>
        <w:pStyle w:val="BodyText3"/>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b/>
          <w:bCs/>
        </w:rPr>
      </w:pPr>
    </w:p>
    <w:p w14:paraId="17792C4D" w14:textId="77777777" w:rsidR="00D028A2" w:rsidRPr="000D2293" w:rsidRDefault="00D028A2" w:rsidP="00830080">
      <w:pPr>
        <w:pStyle w:val="BodyText3"/>
        <w:tabs>
          <w:tab w:val="clear" w:pos="0"/>
          <w:tab w:val="clear" w:pos="720"/>
          <w:tab w:val="clear" w:pos="1440"/>
          <w:tab w:val="clear" w:pos="2160"/>
          <w:tab w:val="clear" w:pos="2880"/>
          <w:tab w:val="clear" w:pos="3600"/>
          <w:tab w:val="clear" w:pos="4320"/>
          <w:tab w:val="clear" w:pos="5040"/>
        </w:tabs>
        <w:rPr>
          <w:b/>
          <w:sz w:val="24"/>
          <w:szCs w:val="24"/>
        </w:rPr>
      </w:pPr>
      <w:r w:rsidRPr="000D2293">
        <w:rPr>
          <w:b/>
          <w:sz w:val="24"/>
          <w:szCs w:val="24"/>
        </w:rPr>
        <w:t>Equations</w:t>
      </w:r>
    </w:p>
    <w:p w14:paraId="7369C566" w14:textId="4509B861" w:rsidR="0026734A" w:rsidRDefault="0026734A" w:rsidP="00EE118B">
      <w:pPr>
        <w:pStyle w:val="BodyText3"/>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sz w:val="20"/>
          <w:szCs w:val="20"/>
        </w:rPr>
      </w:pPr>
      <w:r w:rsidRPr="007F0008">
        <w:rPr>
          <w:sz w:val="20"/>
          <w:szCs w:val="20"/>
        </w:rPr>
        <w:t xml:space="preserve">Equations must be included using the command Equation in the tab Insert. Please use punctuations as appropriate together with the equations (see </w:t>
      </w:r>
      <w:proofErr w:type="spellStart"/>
      <w:r w:rsidR="00EE118B">
        <w:rPr>
          <w:sz w:val="20"/>
          <w:szCs w:val="20"/>
        </w:rPr>
        <w:t>Eqs</w:t>
      </w:r>
      <w:proofErr w:type="spellEnd"/>
      <w:r w:rsidR="00EE118B">
        <w:rPr>
          <w:sz w:val="20"/>
          <w:szCs w:val="20"/>
        </w:rPr>
        <w:t>. 1-2 as examples</w:t>
      </w:r>
      <w:r w:rsidRPr="007F0008">
        <w:rPr>
          <w:sz w:val="20"/>
          <w:szCs w:val="20"/>
        </w:rPr>
        <w:t>). Equations should be numbered consecutively using numbers enclosed in parentheses. The equation number can be added including # followed by the equation number between parentheses at the end of the equation. For example, within the Equation environment, typing a=</w:t>
      </w:r>
      <w:proofErr w:type="gramStart"/>
      <w:r w:rsidRPr="007F0008">
        <w:rPr>
          <w:sz w:val="20"/>
          <w:szCs w:val="20"/>
        </w:rPr>
        <w:t>b,#</w:t>
      </w:r>
      <w:proofErr w:type="gramEnd"/>
      <w:r w:rsidRPr="007F0008">
        <w:rPr>
          <w:sz w:val="20"/>
          <w:szCs w:val="20"/>
        </w:rPr>
        <w:t>(1) and hitting return results in</w:t>
      </w:r>
    </w:p>
    <w:p w14:paraId="7CB629F9" w14:textId="77777777" w:rsidR="00EE118B" w:rsidRPr="007F0008" w:rsidRDefault="00EE118B" w:rsidP="007F0008">
      <w:pPr>
        <w:pStyle w:val="BodyText3"/>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sz w:val="20"/>
          <w:szCs w:val="20"/>
        </w:rPr>
      </w:pPr>
    </w:p>
    <w:p w14:paraId="3BC6D1DE" w14:textId="77777777" w:rsidR="0026734A" w:rsidRPr="007F0008" w:rsidRDefault="00F4420C" w:rsidP="0026734A">
      <w:pPr>
        <w:spacing w:afterLines="120" w:after="288"/>
        <w:rPr>
          <w:rFonts w:eastAsiaTheme="minorEastAsia"/>
          <w:szCs w:val="20"/>
        </w:rPr>
      </w:pPr>
      <m:oMathPara>
        <m:oMath>
          <m:eqArr>
            <m:eqArrPr>
              <m:maxDist m:val="1"/>
              <m:ctrlPr>
                <w:rPr>
                  <w:rFonts w:ascii="Cambria Math" w:hAnsi="Cambria Math"/>
                  <w:i/>
                  <w:szCs w:val="20"/>
                </w:rPr>
              </m:ctrlPr>
            </m:eqArrPr>
            <m:e>
              <m:r>
                <w:rPr>
                  <w:rFonts w:ascii="Cambria Math" w:hAnsi="Cambria Math"/>
                  <w:szCs w:val="20"/>
                </w:rPr>
                <m:t>a=b,#</m:t>
              </m:r>
              <m:d>
                <m:dPr>
                  <m:ctrlPr>
                    <w:rPr>
                      <w:rFonts w:ascii="Cambria Math" w:hAnsi="Cambria Math"/>
                      <w:i/>
                      <w:szCs w:val="20"/>
                    </w:rPr>
                  </m:ctrlPr>
                </m:dPr>
                <m:e>
                  <m:r>
                    <w:rPr>
                      <w:rFonts w:ascii="Cambria Math" w:hAnsi="Cambria Math"/>
                      <w:szCs w:val="20"/>
                    </w:rPr>
                    <m:t>1</m:t>
                  </m:r>
                </m:e>
              </m:d>
            </m:e>
          </m:eqArr>
        </m:oMath>
      </m:oMathPara>
    </w:p>
    <w:p w14:paraId="556DF635" w14:textId="56EE72E1" w:rsidR="0026734A" w:rsidRPr="007F0008" w:rsidRDefault="0026734A" w:rsidP="0026734A">
      <w:pPr>
        <w:spacing w:afterLines="120" w:after="288"/>
        <w:rPr>
          <w:szCs w:val="20"/>
        </w:rPr>
      </w:pPr>
      <w:r w:rsidRPr="007F0008">
        <w:rPr>
          <w:rFonts w:eastAsiaTheme="minorEastAsia"/>
          <w:szCs w:val="20"/>
        </w:rPr>
        <w:t xml:space="preserve">where the meaning of each symbols such as </w:t>
      </w:r>
      <m:oMath>
        <m:r>
          <w:rPr>
            <w:rFonts w:ascii="Cambria Math" w:eastAsiaTheme="minorEastAsia" w:hAnsi="Cambria Math"/>
            <w:szCs w:val="20"/>
          </w:rPr>
          <m:t>a</m:t>
        </m:r>
      </m:oMath>
      <w:r w:rsidRPr="007F0008">
        <w:rPr>
          <w:rFonts w:eastAsiaTheme="minorEastAsia"/>
          <w:szCs w:val="20"/>
        </w:rPr>
        <w:t xml:space="preserve"> and </w:t>
      </w:r>
      <m:oMath>
        <m:r>
          <w:rPr>
            <w:rFonts w:ascii="Cambria Math" w:eastAsiaTheme="minorEastAsia" w:hAnsi="Cambria Math"/>
            <w:szCs w:val="20"/>
          </w:rPr>
          <m:t>b</m:t>
        </m:r>
      </m:oMath>
      <w:r w:rsidRPr="007F0008">
        <w:rPr>
          <w:rFonts w:eastAsiaTheme="minorEastAsia"/>
          <w:szCs w:val="20"/>
        </w:rPr>
        <w:t xml:space="preserve"> </w:t>
      </w:r>
      <w:r w:rsidRPr="007F0008">
        <w:rPr>
          <w:szCs w:val="20"/>
        </w:rPr>
        <w:t xml:space="preserve">should be defined in the text before or immediately after, such as here, when they are used for the first time. Another example is as </w:t>
      </w:r>
      <w:r w:rsidR="00EE118B">
        <w:rPr>
          <w:szCs w:val="20"/>
        </w:rPr>
        <w:t xml:space="preserve">the </w:t>
      </w:r>
      <w:r w:rsidRPr="007F0008">
        <w:rPr>
          <w:szCs w:val="20"/>
        </w:rPr>
        <w:t xml:space="preserve">follow. The drag coefficient, which is defined as </w:t>
      </w:r>
    </w:p>
    <w:p w14:paraId="768B30CF" w14:textId="77777777" w:rsidR="0026734A" w:rsidRPr="007F0008" w:rsidRDefault="00F4420C" w:rsidP="0026734A">
      <w:pPr>
        <w:spacing w:afterLines="120" w:after="288"/>
        <w:rPr>
          <w:rFonts w:eastAsiaTheme="minorEastAsia"/>
          <w:szCs w:val="20"/>
        </w:rPr>
      </w:pPr>
      <m:oMathPara>
        <m:oMath>
          <m:eqArr>
            <m:eqArrPr>
              <m:maxDist m:val="1"/>
              <m:ctrlPr>
                <w:rPr>
                  <w:rFonts w:ascii="Cambria Math" w:hAnsi="Cambria Math"/>
                  <w:i/>
                  <w:szCs w:val="20"/>
                </w:rPr>
              </m:ctrlPr>
            </m:eqArrPr>
            <m:e>
              <m:sSub>
                <m:sSubPr>
                  <m:ctrlPr>
                    <w:rPr>
                      <w:rFonts w:ascii="Cambria Math" w:hAnsi="Cambria Math"/>
                      <w:i/>
                      <w:szCs w:val="20"/>
                    </w:rPr>
                  </m:ctrlPr>
                </m:sSubPr>
                <m:e>
                  <m:r>
                    <w:rPr>
                      <w:rFonts w:ascii="Cambria Math" w:hAnsi="Cambria Math"/>
                      <w:szCs w:val="20"/>
                    </w:rPr>
                    <m:t>C</m:t>
                  </m:r>
                </m:e>
                <m:sub>
                  <m:r>
                    <w:rPr>
                      <w:rFonts w:ascii="Cambria Math" w:hAnsi="Cambria Math"/>
                      <w:szCs w:val="20"/>
                    </w:rPr>
                    <m:t>D</m:t>
                  </m:r>
                </m:sub>
              </m:sSub>
              <m:r>
                <w:rPr>
                  <w:rFonts w:ascii="Cambria Math" w:hAnsi="Cambria Math"/>
                  <w:szCs w:val="20"/>
                </w:rPr>
                <m:t>=</m:t>
              </m:r>
              <m:f>
                <m:fPr>
                  <m:ctrlPr>
                    <w:rPr>
                      <w:rFonts w:ascii="Cambria Math" w:hAnsi="Cambria Math"/>
                      <w:i/>
                      <w:szCs w:val="20"/>
                    </w:rPr>
                  </m:ctrlPr>
                </m:fPr>
                <m:num>
                  <m:r>
                    <w:rPr>
                      <w:rFonts w:ascii="Cambria Math" w:hAnsi="Cambria Math"/>
                      <w:szCs w:val="20"/>
                    </w:rPr>
                    <m:t>1.328</m:t>
                  </m:r>
                </m:num>
                <m:den>
                  <m:rad>
                    <m:radPr>
                      <m:degHide m:val="1"/>
                      <m:ctrlPr>
                        <w:rPr>
                          <w:rFonts w:ascii="Cambria Math" w:hAnsi="Cambria Math"/>
                          <w:i/>
                          <w:szCs w:val="20"/>
                        </w:rPr>
                      </m:ctrlPr>
                    </m:radPr>
                    <m:deg/>
                    <m:e>
                      <m:r>
                        <w:rPr>
                          <w:rFonts w:ascii="Cambria Math" w:hAnsi="Cambria Math"/>
                          <w:szCs w:val="20"/>
                        </w:rPr>
                        <m:t>R</m:t>
                      </m:r>
                      <m:sSub>
                        <m:sSubPr>
                          <m:ctrlPr>
                            <w:rPr>
                              <w:rFonts w:ascii="Cambria Math" w:hAnsi="Cambria Math"/>
                              <w:i/>
                              <w:szCs w:val="20"/>
                            </w:rPr>
                          </m:ctrlPr>
                        </m:sSubPr>
                        <m:e>
                          <m:r>
                            <w:rPr>
                              <w:rFonts w:ascii="Cambria Math" w:hAnsi="Cambria Math"/>
                              <w:szCs w:val="20"/>
                            </w:rPr>
                            <m:t>e</m:t>
                          </m:r>
                        </m:e>
                        <m:sub>
                          <m:r>
                            <w:rPr>
                              <w:rFonts w:ascii="Cambria Math" w:hAnsi="Cambria Math"/>
                              <w:szCs w:val="20"/>
                            </w:rPr>
                            <m:t>L</m:t>
                          </m:r>
                        </m:sub>
                      </m:sSub>
                    </m:e>
                  </m:rad>
                </m:den>
              </m:f>
              <m:r>
                <w:rPr>
                  <w:rFonts w:ascii="Cambria Math" w:hAnsi="Cambria Math"/>
                  <w:szCs w:val="20"/>
                </w:rPr>
                <m:t>,#</m:t>
              </m:r>
              <m:d>
                <m:dPr>
                  <m:ctrlPr>
                    <w:rPr>
                      <w:rFonts w:ascii="Cambria Math" w:hAnsi="Cambria Math"/>
                      <w:i/>
                      <w:szCs w:val="20"/>
                    </w:rPr>
                  </m:ctrlPr>
                </m:dPr>
                <m:e>
                  <m:r>
                    <w:rPr>
                      <w:rFonts w:ascii="Cambria Math" w:hAnsi="Cambria Math"/>
                      <w:szCs w:val="20"/>
                    </w:rPr>
                    <m:t>2</m:t>
                  </m:r>
                </m:e>
              </m:d>
            </m:e>
          </m:eqArr>
        </m:oMath>
      </m:oMathPara>
    </w:p>
    <w:p w14:paraId="54DC6212" w14:textId="77777777" w:rsidR="0026734A" w:rsidRPr="007F0008" w:rsidRDefault="0026734A" w:rsidP="0026734A">
      <w:pPr>
        <w:spacing w:afterLines="120" w:after="288"/>
        <w:rPr>
          <w:szCs w:val="20"/>
        </w:rPr>
      </w:pPr>
      <w:r w:rsidRPr="007F0008">
        <w:rPr>
          <w:szCs w:val="20"/>
        </w:rPr>
        <w:t xml:space="preserve">depends on the Reynolds number, </w:t>
      </w:r>
      <m:oMath>
        <m:r>
          <w:rPr>
            <w:rFonts w:ascii="Cambria Math" w:hAnsi="Cambria Math"/>
            <w:szCs w:val="20"/>
          </w:rPr>
          <m:t>R</m:t>
        </m:r>
        <m:sSub>
          <m:sSubPr>
            <m:ctrlPr>
              <w:rPr>
                <w:rFonts w:ascii="Cambria Math" w:hAnsi="Cambria Math"/>
                <w:i/>
                <w:szCs w:val="20"/>
              </w:rPr>
            </m:ctrlPr>
          </m:sSubPr>
          <m:e>
            <m:r>
              <w:rPr>
                <w:rFonts w:ascii="Cambria Math" w:hAnsi="Cambria Math"/>
                <w:szCs w:val="20"/>
              </w:rPr>
              <m:t>e</m:t>
            </m:r>
          </m:e>
          <m:sub>
            <m:r>
              <w:rPr>
                <w:rFonts w:ascii="Cambria Math" w:hAnsi="Cambria Math"/>
                <w:szCs w:val="20"/>
              </w:rPr>
              <m:t>L</m:t>
            </m:r>
          </m:sub>
        </m:sSub>
      </m:oMath>
      <w:r w:rsidRPr="007F0008">
        <w:rPr>
          <w:rFonts w:eastAsiaTheme="minorEastAsia"/>
          <w:szCs w:val="20"/>
        </w:rPr>
        <w:t xml:space="preserve">, </w:t>
      </w:r>
      <w:r w:rsidRPr="007F0008">
        <w:rPr>
          <w:szCs w:val="20"/>
        </w:rPr>
        <w:t xml:space="preserve">based on the ship length </w:t>
      </w:r>
      <m:oMath>
        <m:r>
          <w:rPr>
            <w:rFonts w:ascii="Cambria Math" w:hAnsi="Cambria Math"/>
            <w:szCs w:val="20"/>
          </w:rPr>
          <m:t>L</m:t>
        </m:r>
      </m:oMath>
      <w:r w:rsidRPr="007F0008">
        <w:rPr>
          <w:szCs w:val="20"/>
        </w:rPr>
        <w:t xml:space="preserve">. </w:t>
      </w:r>
    </w:p>
    <w:p w14:paraId="25AB2388" w14:textId="5BB859E5" w:rsidR="0026734A" w:rsidRDefault="0026734A" w:rsidP="0026734A">
      <w:pPr>
        <w:spacing w:afterLines="120" w:after="288"/>
        <w:rPr>
          <w:szCs w:val="20"/>
        </w:rPr>
      </w:pPr>
      <w:r w:rsidRPr="007F0008">
        <w:rPr>
          <w:szCs w:val="20"/>
        </w:rPr>
        <w:t xml:space="preserve">Use the Equation environment also in the main text to avoid that the symbols appear with different fronts in the equation and in the text (for example, </w:t>
      </w:r>
      <m:oMath>
        <m:r>
          <w:rPr>
            <w:rFonts w:ascii="Cambria Math" w:hAnsi="Cambria Math"/>
            <w:szCs w:val="20"/>
          </w:rPr>
          <m:t>a</m:t>
        </m:r>
      </m:oMath>
      <w:r w:rsidRPr="007F0008">
        <w:rPr>
          <w:szCs w:val="20"/>
        </w:rPr>
        <w:t xml:space="preserve"> vs </w:t>
      </w:r>
      <w:r w:rsidRPr="007F0008">
        <w:rPr>
          <w:i/>
          <w:szCs w:val="20"/>
        </w:rPr>
        <w:t>a</w:t>
      </w:r>
      <w:r w:rsidRPr="007F0008">
        <w:rPr>
          <w:szCs w:val="20"/>
        </w:rPr>
        <w:t xml:space="preserve">, and </w:t>
      </w:r>
      <m:oMath>
        <m:r>
          <w:rPr>
            <w:rFonts w:ascii="Cambria Math" w:hAnsi="Cambria Math"/>
            <w:szCs w:val="20"/>
          </w:rPr>
          <m:t>L</m:t>
        </m:r>
      </m:oMath>
      <w:r w:rsidRPr="007F0008">
        <w:rPr>
          <w:szCs w:val="20"/>
        </w:rPr>
        <w:t xml:space="preserve"> vs </w:t>
      </w:r>
      <w:r w:rsidRPr="007F0008">
        <w:rPr>
          <w:i/>
          <w:szCs w:val="20"/>
        </w:rPr>
        <w:t>L</w:t>
      </w:r>
      <w:r w:rsidRPr="007F0008">
        <w:rPr>
          <w:szCs w:val="20"/>
        </w:rPr>
        <w:t xml:space="preserve">). Every symbol </w:t>
      </w:r>
      <w:r w:rsidRPr="007F0008">
        <w:rPr>
          <w:rFonts w:eastAsiaTheme="minorEastAsia"/>
          <w:szCs w:val="20"/>
        </w:rPr>
        <w:t xml:space="preserve">must also be </w:t>
      </w:r>
      <w:r w:rsidRPr="007F0008">
        <w:rPr>
          <w:szCs w:val="20"/>
        </w:rPr>
        <w:t>included in the Nomenclature at the beginning of the article.</w:t>
      </w:r>
    </w:p>
    <w:p w14:paraId="4A5D7ADC" w14:textId="76B432E7" w:rsidR="0026734A" w:rsidRPr="007F0008" w:rsidRDefault="0026734A" w:rsidP="007F0008">
      <w:pPr>
        <w:tabs>
          <w:tab w:val="right" w:pos="5130"/>
        </w:tabs>
        <w:snapToGrid w:val="0"/>
        <w:jc w:val="both"/>
        <w:rPr>
          <w:szCs w:val="18"/>
        </w:rPr>
      </w:pPr>
      <w:r w:rsidRPr="000D2293">
        <w:rPr>
          <w:szCs w:val="18"/>
        </w:rPr>
        <w:t xml:space="preserve">It is </w:t>
      </w:r>
      <w:r w:rsidR="00D87DB5">
        <w:rPr>
          <w:szCs w:val="18"/>
        </w:rPr>
        <w:t xml:space="preserve">possible, but </w:t>
      </w:r>
      <w:r w:rsidRPr="000D2293">
        <w:rPr>
          <w:szCs w:val="18"/>
        </w:rPr>
        <w:t>not necessary to force lengthier equations into two-column format. Insert a section break and center the equation on the page, with the equation number tabbed to the right for clarity.</w:t>
      </w:r>
      <w:r w:rsidR="00D87DB5">
        <w:rPr>
          <w:szCs w:val="18"/>
        </w:rPr>
        <w:t xml:space="preserve"> </w:t>
      </w:r>
      <w:r w:rsidRPr="000D2293">
        <w:t>It is the responsibility of the author(s) to check equations. Please take care to type accurately and check equation numbers thoroughly.  Check again after the document has been converted to PDF for publication or posting online.</w:t>
      </w:r>
    </w:p>
    <w:p w14:paraId="56CCD8DC" w14:textId="77777777" w:rsidR="00D028A2" w:rsidRPr="000D2293" w:rsidRDefault="00D028A2">
      <w:pPr>
        <w:tabs>
          <w:tab w:val="left" w:pos="5760"/>
          <w:tab w:val="left" w:pos="6480"/>
          <w:tab w:val="left" w:pos="7200"/>
          <w:tab w:val="left" w:pos="7920"/>
          <w:tab w:val="left" w:pos="8640"/>
          <w:tab w:val="left" w:pos="9360"/>
          <w:tab w:val="left" w:pos="10080"/>
        </w:tabs>
        <w:snapToGrid w:val="0"/>
        <w:jc w:val="both"/>
        <w:rPr>
          <w:b/>
          <w:bCs/>
          <w:sz w:val="18"/>
          <w:szCs w:val="18"/>
        </w:rPr>
      </w:pPr>
    </w:p>
    <w:p w14:paraId="0BA8457E" w14:textId="77777777" w:rsidR="00D028A2" w:rsidRPr="000D2293" w:rsidRDefault="00D028A2" w:rsidP="00830080">
      <w:pPr>
        <w:pStyle w:val="BodyText3"/>
        <w:tabs>
          <w:tab w:val="clear" w:pos="0"/>
          <w:tab w:val="clear" w:pos="720"/>
          <w:tab w:val="clear" w:pos="1440"/>
          <w:tab w:val="clear" w:pos="2160"/>
          <w:tab w:val="clear" w:pos="2880"/>
          <w:tab w:val="clear" w:pos="3600"/>
          <w:tab w:val="clear" w:pos="4320"/>
          <w:tab w:val="clear" w:pos="5040"/>
        </w:tabs>
        <w:rPr>
          <w:b/>
          <w:sz w:val="24"/>
          <w:szCs w:val="24"/>
        </w:rPr>
      </w:pPr>
      <w:r w:rsidRPr="000D2293">
        <w:rPr>
          <w:b/>
          <w:sz w:val="24"/>
          <w:szCs w:val="24"/>
        </w:rPr>
        <w:t>Figures and Illustrations</w:t>
      </w:r>
    </w:p>
    <w:p w14:paraId="5F1A103A" w14:textId="3194351E" w:rsidR="003115B5" w:rsidRPr="000D2293" w:rsidRDefault="00D028A2" w:rsidP="00D028A2">
      <w:pPr>
        <w:pStyle w:val="BodyText3"/>
        <w:tabs>
          <w:tab w:val="clear" w:pos="0"/>
          <w:tab w:val="clear" w:pos="720"/>
          <w:tab w:val="clear" w:pos="1440"/>
          <w:tab w:val="clear" w:pos="2160"/>
          <w:tab w:val="clear" w:pos="2880"/>
          <w:tab w:val="clear" w:pos="3600"/>
          <w:tab w:val="clear" w:pos="4320"/>
          <w:tab w:val="clear" w:pos="5040"/>
        </w:tabs>
        <w:rPr>
          <w:sz w:val="20"/>
        </w:rPr>
      </w:pPr>
      <w:proofErr w:type="gramStart"/>
      <w:r w:rsidRPr="000D2293">
        <w:rPr>
          <w:sz w:val="20"/>
        </w:rPr>
        <w:t>As a general rule</w:t>
      </w:r>
      <w:proofErr w:type="gramEnd"/>
      <w:r w:rsidRPr="000D2293">
        <w:rPr>
          <w:sz w:val="20"/>
        </w:rPr>
        <w:t>, graphics in the printed version</w:t>
      </w:r>
      <w:r w:rsidR="00374F7F" w:rsidRPr="000D2293">
        <w:rPr>
          <w:sz w:val="20"/>
        </w:rPr>
        <w:t xml:space="preserve"> of Transactions and symposi</w:t>
      </w:r>
      <w:r w:rsidR="00D87DB5">
        <w:rPr>
          <w:sz w:val="20"/>
        </w:rPr>
        <w:t>um</w:t>
      </w:r>
      <w:r w:rsidR="00374F7F" w:rsidRPr="000D2293">
        <w:rPr>
          <w:sz w:val="20"/>
        </w:rPr>
        <w:t xml:space="preserve"> proceedings</w:t>
      </w:r>
      <w:r w:rsidRPr="000D2293">
        <w:rPr>
          <w:sz w:val="20"/>
        </w:rPr>
        <w:t xml:space="preserve"> will b</w:t>
      </w:r>
      <w:r w:rsidR="00374F7F" w:rsidRPr="000D2293">
        <w:rPr>
          <w:sz w:val="20"/>
        </w:rPr>
        <w:t>e depicted in black and white. I</w:t>
      </w:r>
      <w:r w:rsidRPr="000D2293">
        <w:rPr>
          <w:sz w:val="20"/>
        </w:rPr>
        <w:t xml:space="preserve">n </w:t>
      </w:r>
      <w:r w:rsidR="00374F7F" w:rsidRPr="000D2293">
        <w:rPr>
          <w:sz w:val="20"/>
        </w:rPr>
        <w:t>digital and online versions</w:t>
      </w:r>
      <w:r w:rsidRPr="000D2293">
        <w:rPr>
          <w:sz w:val="20"/>
        </w:rPr>
        <w:t xml:space="preserve">, graphics will be portrayed in color wherever possible. Please be aware of the quality of your figures, illustrations, and photos, and </w:t>
      </w:r>
      <w:proofErr w:type="gramStart"/>
      <w:r w:rsidRPr="000D2293">
        <w:rPr>
          <w:sz w:val="20"/>
        </w:rPr>
        <w:t>take into account</w:t>
      </w:r>
      <w:proofErr w:type="gramEnd"/>
      <w:r w:rsidRPr="000D2293">
        <w:rPr>
          <w:sz w:val="20"/>
        </w:rPr>
        <w:t xml:space="preserve"> the difference between color and grayscale images</w:t>
      </w:r>
      <w:r w:rsidR="00D87DB5">
        <w:rPr>
          <w:sz w:val="20"/>
        </w:rPr>
        <w:t>.</w:t>
      </w:r>
      <w:r w:rsidR="0026734A">
        <w:rPr>
          <w:sz w:val="20"/>
        </w:rPr>
        <w:t xml:space="preserve"> Authors should also consider that color </w:t>
      </w:r>
      <w:r w:rsidR="00D87DB5">
        <w:rPr>
          <w:sz w:val="20"/>
        </w:rPr>
        <w:t>blind</w:t>
      </w:r>
      <w:r w:rsidR="0026734A">
        <w:rPr>
          <w:sz w:val="20"/>
        </w:rPr>
        <w:t xml:space="preserve"> people would have difficulties in </w:t>
      </w:r>
      <w:r w:rsidR="0026734A">
        <w:rPr>
          <w:sz w:val="20"/>
        </w:rPr>
        <w:lastRenderedPageBreak/>
        <w:t>distinguishing between green and red.</w:t>
      </w:r>
    </w:p>
    <w:p w14:paraId="427607DD" w14:textId="77777777" w:rsidR="00D028A2" w:rsidRPr="000D2293" w:rsidRDefault="00D028A2">
      <w:pPr>
        <w:pStyle w:val="BodyText3"/>
        <w:rPr>
          <w:sz w:val="20"/>
        </w:rPr>
      </w:pPr>
    </w:p>
    <w:p w14:paraId="45188CDD" w14:textId="612E731F" w:rsidR="00D028A2" w:rsidRPr="000D2293" w:rsidRDefault="00D028A2">
      <w:pPr>
        <w:pStyle w:val="BodyText3"/>
        <w:rPr>
          <w:sz w:val="20"/>
        </w:rPr>
      </w:pPr>
      <w:r w:rsidRPr="000D2293">
        <w:rPr>
          <w:sz w:val="20"/>
        </w:rPr>
        <w:t xml:space="preserve">For good legibility, lines, </w:t>
      </w:r>
      <w:proofErr w:type="gramStart"/>
      <w:r w:rsidRPr="000D2293">
        <w:rPr>
          <w:sz w:val="20"/>
        </w:rPr>
        <w:t>letters</w:t>
      </w:r>
      <w:proofErr w:type="gramEnd"/>
      <w:r w:rsidRPr="000D2293">
        <w:rPr>
          <w:sz w:val="20"/>
        </w:rPr>
        <w:t xml:space="preserve"> and symbols must be of sufficient weight (or darkness), and thickness. </w:t>
      </w:r>
      <w:r w:rsidR="00D87DB5">
        <w:rPr>
          <w:sz w:val="20"/>
        </w:rPr>
        <w:t xml:space="preserve">The font size must be minimum 8 points and maximum 11 points, and symbols should appear in the precisely identical font type as in the Nomenclature. </w:t>
      </w:r>
      <w:r w:rsidRPr="000D2293">
        <w:rPr>
          <w:sz w:val="20"/>
        </w:rPr>
        <w:t>Avoid using shades or colors so that patterns will read more clearly. Figures should be produced electronically where possible, in .jpg, .gif, or .tif formats.</w:t>
      </w:r>
    </w:p>
    <w:p w14:paraId="59E0E37C" w14:textId="77777777" w:rsidR="00D028A2" w:rsidRPr="000D2293" w:rsidRDefault="00D028A2">
      <w:pPr>
        <w:pStyle w:val="BodyText3"/>
        <w:tabs>
          <w:tab w:val="clear" w:pos="0"/>
          <w:tab w:val="clear" w:pos="720"/>
          <w:tab w:val="clear" w:pos="1440"/>
          <w:tab w:val="clear" w:pos="2160"/>
          <w:tab w:val="clear" w:pos="2880"/>
          <w:tab w:val="clear" w:pos="3600"/>
          <w:tab w:val="clear" w:pos="4320"/>
          <w:tab w:val="clear" w:pos="5040"/>
        </w:tabs>
        <w:rPr>
          <w:sz w:val="20"/>
        </w:rPr>
      </w:pPr>
    </w:p>
    <w:p w14:paraId="37C699CB" w14:textId="6E5B9848" w:rsidR="00D028A2" w:rsidRPr="000D2293" w:rsidRDefault="00D028A2">
      <w:pPr>
        <w:pStyle w:val="BodyText3"/>
        <w:tabs>
          <w:tab w:val="clear" w:pos="0"/>
          <w:tab w:val="clear" w:pos="720"/>
          <w:tab w:val="clear" w:pos="1440"/>
          <w:tab w:val="clear" w:pos="2160"/>
          <w:tab w:val="clear" w:pos="2880"/>
          <w:tab w:val="clear" w:pos="3600"/>
          <w:tab w:val="clear" w:pos="4320"/>
          <w:tab w:val="clear" w:pos="5040"/>
        </w:tabs>
        <w:rPr>
          <w:sz w:val="20"/>
        </w:rPr>
      </w:pPr>
      <w:r w:rsidRPr="000D2293">
        <w:rPr>
          <w:sz w:val="20"/>
        </w:rPr>
        <w:t xml:space="preserve">Place figures/images in the text as close to the reference as possible. Figures may extend across both columns to a maximum width of </w:t>
      </w:r>
      <w:r w:rsidR="003C6344">
        <w:rPr>
          <w:sz w:val="20"/>
        </w:rPr>
        <w:t>190 mm (</w:t>
      </w:r>
      <w:r w:rsidRPr="000D2293">
        <w:rPr>
          <w:color w:val="000000"/>
          <w:lang w:val="en-CA"/>
        </w:rPr>
        <w:fldChar w:fldCharType="begin"/>
      </w:r>
      <w:r w:rsidRPr="000D2293">
        <w:rPr>
          <w:color w:val="000000"/>
          <w:sz w:val="20"/>
          <w:lang w:val="en-CA"/>
        </w:rPr>
        <w:instrText xml:space="preserve"> SEQ CHAPTER \h \r 1</w:instrText>
      </w:r>
      <w:r w:rsidRPr="000D2293">
        <w:rPr>
          <w:color w:val="000000"/>
          <w:lang w:val="en-CA"/>
        </w:rPr>
        <w:fldChar w:fldCharType="end"/>
      </w:r>
      <w:r w:rsidR="00374F7F" w:rsidRPr="000D2293">
        <w:rPr>
          <w:color w:val="000000"/>
          <w:sz w:val="20"/>
        </w:rPr>
        <w:t>7.5”</w:t>
      </w:r>
      <w:r w:rsidR="003C6344">
        <w:rPr>
          <w:color w:val="000000"/>
          <w:sz w:val="20"/>
        </w:rPr>
        <w:t>)</w:t>
      </w:r>
      <w:r w:rsidR="00374F7F" w:rsidRPr="000D2293">
        <w:rPr>
          <w:color w:val="000000"/>
          <w:sz w:val="20"/>
        </w:rPr>
        <w:t>.  I</w:t>
      </w:r>
      <w:r w:rsidRPr="000D2293">
        <w:rPr>
          <w:color w:val="000000"/>
          <w:sz w:val="20"/>
        </w:rPr>
        <w:t>t is preferable that figures fit within columns, but legibility and clarity must also be a consideration.</w:t>
      </w:r>
      <w:r w:rsidR="003C6344">
        <w:rPr>
          <w:sz w:val="20"/>
        </w:rPr>
        <w:t xml:space="preserve"> </w:t>
      </w:r>
      <w:r w:rsidRPr="000D2293">
        <w:rPr>
          <w:sz w:val="20"/>
        </w:rPr>
        <w:t>Figures that are line-art should be scanned at 600 dpi, whereas screened figures should be scanned as grayscale at 300 dpi.</w:t>
      </w:r>
    </w:p>
    <w:p w14:paraId="5906D377" w14:textId="77777777" w:rsidR="00D028A2" w:rsidRPr="000D2293" w:rsidRDefault="00D028A2">
      <w:pPr>
        <w:pStyle w:val="BodyText3"/>
        <w:tabs>
          <w:tab w:val="clear" w:pos="0"/>
          <w:tab w:val="clear" w:pos="720"/>
          <w:tab w:val="clear" w:pos="1440"/>
          <w:tab w:val="clear" w:pos="2160"/>
          <w:tab w:val="clear" w:pos="2880"/>
          <w:tab w:val="clear" w:pos="3600"/>
          <w:tab w:val="clear" w:pos="4320"/>
          <w:tab w:val="clear" w:pos="5040"/>
        </w:tabs>
        <w:rPr>
          <w:sz w:val="20"/>
        </w:rPr>
      </w:pPr>
    </w:p>
    <w:p w14:paraId="75EB6A72" w14:textId="77777777" w:rsidR="00D028A2" w:rsidRPr="000D2293" w:rsidRDefault="00D028A2">
      <w:pPr>
        <w:pStyle w:val="BodyText3"/>
        <w:tabs>
          <w:tab w:val="clear" w:pos="0"/>
          <w:tab w:val="clear" w:pos="720"/>
          <w:tab w:val="clear" w:pos="1440"/>
          <w:tab w:val="clear" w:pos="2160"/>
          <w:tab w:val="clear" w:pos="2880"/>
          <w:tab w:val="clear" w:pos="3600"/>
          <w:tab w:val="clear" w:pos="4320"/>
          <w:tab w:val="clear" w:pos="5040"/>
        </w:tabs>
        <w:rPr>
          <w:sz w:val="20"/>
        </w:rPr>
      </w:pPr>
      <w:r w:rsidRPr="000D2293">
        <w:rPr>
          <w:sz w:val="20"/>
        </w:rPr>
        <w:t>Please scan photos at 300 dpi, use the grayscale setting on your scanner, and place the photo into position on your electronic document.</w:t>
      </w:r>
    </w:p>
    <w:p w14:paraId="635F9F08" w14:textId="77777777" w:rsidR="00D028A2" w:rsidRPr="000D2293" w:rsidRDefault="00D028A2">
      <w:pPr>
        <w:pStyle w:val="BodyText3"/>
        <w:tabs>
          <w:tab w:val="clear" w:pos="0"/>
          <w:tab w:val="clear" w:pos="720"/>
          <w:tab w:val="clear" w:pos="1440"/>
          <w:tab w:val="clear" w:pos="2160"/>
          <w:tab w:val="clear" w:pos="2880"/>
          <w:tab w:val="clear" w:pos="3600"/>
          <w:tab w:val="clear" w:pos="4320"/>
          <w:tab w:val="clear" w:pos="5040"/>
        </w:tabs>
        <w:rPr>
          <w:sz w:val="20"/>
        </w:rPr>
      </w:pPr>
    </w:p>
    <w:p w14:paraId="6664ED6A" w14:textId="57A166EF" w:rsidR="00D028A2" w:rsidRDefault="0022320B" w:rsidP="0022320B">
      <w:pPr>
        <w:tabs>
          <w:tab w:val="left" w:pos="5760"/>
          <w:tab w:val="left" w:pos="6480"/>
          <w:tab w:val="left" w:pos="7200"/>
          <w:tab w:val="left" w:pos="7920"/>
          <w:tab w:val="left" w:pos="8640"/>
          <w:tab w:val="left" w:pos="9360"/>
          <w:tab w:val="left" w:pos="10080"/>
        </w:tabs>
        <w:ind w:right="151"/>
        <w:jc w:val="both"/>
        <w:rPr>
          <w:sz w:val="24"/>
        </w:rPr>
      </w:pPr>
      <w:r>
        <w:rPr>
          <w:sz w:val="24"/>
        </w:rPr>
        <w:t>OTHER FORMATTINGS</w:t>
      </w:r>
    </w:p>
    <w:p w14:paraId="50EAE645" w14:textId="542A0C70" w:rsidR="0022320B" w:rsidRPr="00860301" w:rsidRDefault="0022320B" w:rsidP="007F0008">
      <w:pPr>
        <w:pStyle w:val="BodyText3"/>
        <w:keepNext/>
        <w:tabs>
          <w:tab w:val="clear" w:pos="0"/>
          <w:tab w:val="clear" w:pos="720"/>
          <w:tab w:val="clear" w:pos="1440"/>
          <w:tab w:val="clear" w:pos="2160"/>
          <w:tab w:val="clear" w:pos="2880"/>
          <w:tab w:val="clear" w:pos="3600"/>
          <w:tab w:val="clear" w:pos="4320"/>
          <w:tab w:val="clear" w:pos="5040"/>
        </w:tabs>
        <w:rPr>
          <w:b/>
          <w:sz w:val="24"/>
          <w:szCs w:val="24"/>
        </w:rPr>
      </w:pPr>
      <w:r w:rsidRPr="007F0008">
        <w:rPr>
          <w:b/>
          <w:sz w:val="24"/>
          <w:szCs w:val="24"/>
        </w:rPr>
        <w:t>Citations</w:t>
      </w:r>
    </w:p>
    <w:p w14:paraId="6F10A69F" w14:textId="4EEF58BA" w:rsidR="00D028A2" w:rsidRDefault="00D028A2" w:rsidP="00CD2FFB">
      <w:pPr>
        <w:pStyle w:val="BodyText3"/>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color w:val="000000"/>
          <w:spacing w:val="-2"/>
          <w:sz w:val="20"/>
        </w:rPr>
      </w:pPr>
      <w:r w:rsidRPr="000D2293">
        <w:rPr>
          <w:color w:val="000000"/>
          <w:spacing w:val="-2"/>
          <w:sz w:val="20"/>
        </w:rPr>
        <w:t xml:space="preserve">Within the text of an article, </w:t>
      </w:r>
      <w:r w:rsidRPr="000D2293">
        <w:rPr>
          <w:sz w:val="20"/>
        </w:rPr>
        <w:t>references</w:t>
      </w:r>
      <w:r w:rsidRPr="000D2293">
        <w:rPr>
          <w:color w:val="000000"/>
          <w:spacing w:val="-2"/>
          <w:sz w:val="20"/>
        </w:rPr>
        <w:t xml:space="preserve"> are to be cited by last name of author(s) and year of </w:t>
      </w:r>
      <w:r w:rsidRPr="000D2293">
        <w:rPr>
          <w:sz w:val="20"/>
        </w:rPr>
        <w:t>publication</w:t>
      </w:r>
      <w:r w:rsidRPr="000D2293">
        <w:rPr>
          <w:color w:val="000000"/>
          <w:spacing w:val="-2"/>
          <w:sz w:val="20"/>
        </w:rPr>
        <w:t xml:space="preserve">. Each reference should include last names of all authors. </w:t>
      </w:r>
      <w:r w:rsidR="00CD2FFB" w:rsidRPr="00CD2FFB">
        <w:rPr>
          <w:color w:val="000000"/>
          <w:spacing w:val="-2"/>
          <w:sz w:val="20"/>
        </w:rPr>
        <w:t>When the citation is part of the sentence, the citation includes the Author’s last name and, between parentheses. For example, Bowman (1988) showed that this is a good citing style. Conversely, when the citation is not part of the sentence, then also the Author’s name is within parentheses (Bowman, 1988). Append lower-case letters to the year in cases of ambiguity (Bowman, 1989a). Multiple Authors are treated as Bowman and Skipper (1988) when there are two Authors and, in the case of three or more Authors, we list only the first Author followed by et al. in italic. For example, see Bowman et al. (1988). Multiple citations that are not part of the sentence should be separated by semicolons (Bowman 1989; Skipper 1990).</w:t>
      </w:r>
    </w:p>
    <w:p w14:paraId="4F2BC424" w14:textId="77777777" w:rsidR="00AC186C" w:rsidRPr="000D2293" w:rsidRDefault="00AC186C" w:rsidP="00CD2FFB">
      <w:pPr>
        <w:pStyle w:val="BodyText3"/>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color w:val="000000"/>
        </w:rPr>
      </w:pPr>
    </w:p>
    <w:p w14:paraId="6CD50B7C" w14:textId="77777777" w:rsidR="00D028A2" w:rsidRPr="000D2293" w:rsidRDefault="00D028A2" w:rsidP="00ED5102">
      <w:pPr>
        <w:pStyle w:val="BodyText3"/>
        <w:keepNext/>
        <w:tabs>
          <w:tab w:val="clear" w:pos="0"/>
          <w:tab w:val="clear" w:pos="720"/>
          <w:tab w:val="clear" w:pos="1440"/>
          <w:tab w:val="clear" w:pos="2160"/>
          <w:tab w:val="clear" w:pos="2880"/>
          <w:tab w:val="clear" w:pos="3600"/>
          <w:tab w:val="clear" w:pos="4320"/>
          <w:tab w:val="clear" w:pos="5040"/>
        </w:tabs>
        <w:rPr>
          <w:b/>
          <w:sz w:val="24"/>
          <w:szCs w:val="24"/>
        </w:rPr>
      </w:pPr>
      <w:r w:rsidRPr="000D2293">
        <w:rPr>
          <w:b/>
          <w:sz w:val="24"/>
          <w:szCs w:val="24"/>
        </w:rPr>
        <w:t>Last Page</w:t>
      </w:r>
    </w:p>
    <w:p w14:paraId="44267946" w14:textId="49237EAE" w:rsidR="00D028A2" w:rsidRPr="000D2293" w:rsidRDefault="00D028A2" w:rsidP="00D028A2">
      <w:pPr>
        <w:pStyle w:val="BodyText3"/>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sz w:val="20"/>
        </w:rPr>
      </w:pPr>
      <w:r w:rsidRPr="000D2293">
        <w:rPr>
          <w:sz w:val="20"/>
        </w:rPr>
        <w:t>The two columns on the last page should be as close to equal length as possible.</w:t>
      </w:r>
      <w:r w:rsidR="0022320B">
        <w:rPr>
          <w:sz w:val="20"/>
        </w:rPr>
        <w:t xml:space="preserve"> This can be achieved by adding a Section Break (Next Page).</w:t>
      </w:r>
    </w:p>
    <w:p w14:paraId="13075B8F" w14:textId="77777777" w:rsidR="00D028A2" w:rsidRPr="000D2293" w:rsidRDefault="00D028A2" w:rsidP="00D028A2">
      <w:pPr>
        <w:pStyle w:val="BodyText3"/>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sz w:val="20"/>
        </w:rPr>
      </w:pPr>
    </w:p>
    <w:p w14:paraId="1C502A5C" w14:textId="77777777" w:rsidR="00D028A2" w:rsidRPr="000D2293" w:rsidRDefault="00D028A2" w:rsidP="00830080">
      <w:pPr>
        <w:pStyle w:val="BodyText3"/>
        <w:tabs>
          <w:tab w:val="clear" w:pos="0"/>
          <w:tab w:val="clear" w:pos="720"/>
          <w:tab w:val="clear" w:pos="1440"/>
          <w:tab w:val="clear" w:pos="2160"/>
          <w:tab w:val="clear" w:pos="2880"/>
          <w:tab w:val="clear" w:pos="3600"/>
          <w:tab w:val="clear" w:pos="4320"/>
          <w:tab w:val="clear" w:pos="5040"/>
        </w:tabs>
        <w:rPr>
          <w:b/>
          <w:sz w:val="24"/>
          <w:szCs w:val="24"/>
        </w:rPr>
      </w:pPr>
      <w:r w:rsidRPr="000D2293">
        <w:rPr>
          <w:b/>
          <w:sz w:val="24"/>
          <w:szCs w:val="24"/>
        </w:rPr>
        <w:t>Length</w:t>
      </w:r>
    </w:p>
    <w:p w14:paraId="4A75C1BF" w14:textId="42F4EC59" w:rsidR="00D028A2" w:rsidRPr="000D2293" w:rsidRDefault="00D028A2" w:rsidP="00D028A2">
      <w:pPr>
        <w:pStyle w:val="BodyText3"/>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sz w:val="20"/>
        </w:rPr>
      </w:pPr>
      <w:r w:rsidRPr="000D2293">
        <w:rPr>
          <w:sz w:val="20"/>
        </w:rPr>
        <w:t xml:space="preserve">A typical paper </w:t>
      </w:r>
      <w:r w:rsidR="00CD2FFB">
        <w:rPr>
          <w:sz w:val="20"/>
        </w:rPr>
        <w:t>is between 3000 and</w:t>
      </w:r>
      <w:r w:rsidRPr="000D2293">
        <w:rPr>
          <w:sz w:val="20"/>
        </w:rPr>
        <w:t xml:space="preserve"> </w:t>
      </w:r>
      <w:r w:rsidR="00CD2FFB">
        <w:rPr>
          <w:sz w:val="20"/>
        </w:rPr>
        <w:t>8000</w:t>
      </w:r>
      <w:r w:rsidR="00CD2FFB" w:rsidRPr="000D2293">
        <w:rPr>
          <w:sz w:val="20"/>
        </w:rPr>
        <w:t xml:space="preserve"> </w:t>
      </w:r>
      <w:r w:rsidR="00CD2FFB">
        <w:rPr>
          <w:sz w:val="20"/>
        </w:rPr>
        <w:t>words</w:t>
      </w:r>
      <w:r w:rsidRPr="000D2293">
        <w:rPr>
          <w:sz w:val="20"/>
        </w:rPr>
        <w:t xml:space="preserve"> </w:t>
      </w:r>
      <w:r w:rsidR="00CD2FFB">
        <w:rPr>
          <w:sz w:val="20"/>
        </w:rPr>
        <w:t>and includes maximum 10 illustrations</w:t>
      </w:r>
      <w:r w:rsidRPr="000D2293">
        <w:rPr>
          <w:sz w:val="20"/>
        </w:rPr>
        <w:t>.</w:t>
      </w:r>
      <w:r w:rsidR="0022320B">
        <w:rPr>
          <w:sz w:val="20"/>
        </w:rPr>
        <w:t xml:space="preserve"> </w:t>
      </w:r>
    </w:p>
    <w:p w14:paraId="22968A50" w14:textId="77777777" w:rsidR="00E56D51" w:rsidRPr="000D2293" w:rsidRDefault="00E56D51">
      <w:pPr>
        <w:tabs>
          <w:tab w:val="left" w:pos="5760"/>
          <w:tab w:val="left" w:pos="6480"/>
          <w:tab w:val="left" w:pos="7200"/>
          <w:tab w:val="left" w:pos="7920"/>
          <w:tab w:val="left" w:pos="8640"/>
          <w:tab w:val="left" w:pos="9360"/>
          <w:tab w:val="left" w:pos="10080"/>
        </w:tabs>
        <w:ind w:right="151"/>
        <w:jc w:val="both"/>
        <w:rPr>
          <w:sz w:val="22"/>
          <w:szCs w:val="22"/>
        </w:rPr>
      </w:pPr>
    </w:p>
    <w:p w14:paraId="0444F54F" w14:textId="77777777" w:rsidR="00D028A2" w:rsidRPr="000D2293" w:rsidRDefault="00D028A2">
      <w:pPr>
        <w:tabs>
          <w:tab w:val="left" w:pos="5760"/>
          <w:tab w:val="left" w:pos="6480"/>
          <w:tab w:val="left" w:pos="7200"/>
          <w:tab w:val="left" w:pos="7920"/>
          <w:tab w:val="left" w:pos="8640"/>
          <w:tab w:val="left" w:pos="9360"/>
          <w:tab w:val="left" w:pos="10080"/>
        </w:tabs>
        <w:ind w:right="151"/>
        <w:jc w:val="both"/>
        <w:rPr>
          <w:sz w:val="24"/>
        </w:rPr>
      </w:pPr>
      <w:r w:rsidRPr="000D2293">
        <w:rPr>
          <w:sz w:val="24"/>
        </w:rPr>
        <w:t>CONCLUSIONS</w:t>
      </w:r>
    </w:p>
    <w:p w14:paraId="64838DCC" w14:textId="26B70AE4" w:rsidR="00D028A2" w:rsidRPr="000D2293" w:rsidRDefault="00D028A2">
      <w:pPr>
        <w:pStyle w:val="BodyText3"/>
        <w:tabs>
          <w:tab w:val="clear" w:pos="0"/>
          <w:tab w:val="clear" w:pos="720"/>
          <w:tab w:val="clear" w:pos="1440"/>
          <w:tab w:val="clear" w:pos="2160"/>
          <w:tab w:val="clear" w:pos="2880"/>
          <w:tab w:val="clear" w:pos="3600"/>
          <w:tab w:val="clear" w:pos="4320"/>
          <w:tab w:val="clear" w:pos="5040"/>
        </w:tabs>
        <w:rPr>
          <w:sz w:val="20"/>
        </w:rPr>
      </w:pPr>
      <w:r w:rsidRPr="000D2293">
        <w:rPr>
          <w:sz w:val="20"/>
        </w:rPr>
        <w:t>A brief summary of your research results should be included in this section toward the end of the paper.</w:t>
      </w:r>
      <w:r w:rsidR="00CD2FFB">
        <w:rPr>
          <w:sz w:val="20"/>
        </w:rPr>
        <w:t xml:space="preserve"> </w:t>
      </w:r>
      <w:r w:rsidR="00CD2FFB" w:rsidRPr="00CD2FFB">
        <w:rPr>
          <w:sz w:val="20"/>
        </w:rPr>
        <w:t>This section may include a brief summary of the scope and of the methodology of the article, and a detailed list of conclusions in order of importance.</w:t>
      </w:r>
    </w:p>
    <w:p w14:paraId="25E3AA7F" w14:textId="77777777" w:rsidR="00D028A2" w:rsidRPr="000D2293" w:rsidRDefault="00D028A2">
      <w:pPr>
        <w:pStyle w:val="BodyText3"/>
        <w:tabs>
          <w:tab w:val="clear" w:pos="0"/>
          <w:tab w:val="clear" w:pos="720"/>
          <w:tab w:val="clear" w:pos="1440"/>
          <w:tab w:val="clear" w:pos="2160"/>
          <w:tab w:val="clear" w:pos="2880"/>
          <w:tab w:val="clear" w:pos="3600"/>
          <w:tab w:val="clear" w:pos="4320"/>
          <w:tab w:val="clear" w:pos="5040"/>
        </w:tabs>
        <w:rPr>
          <w:sz w:val="20"/>
        </w:rPr>
      </w:pPr>
    </w:p>
    <w:p w14:paraId="2A108661" w14:textId="77777777" w:rsidR="00D028A2" w:rsidRPr="000D2293" w:rsidRDefault="00D028A2">
      <w:pPr>
        <w:tabs>
          <w:tab w:val="left" w:pos="5760"/>
          <w:tab w:val="left" w:pos="6480"/>
          <w:tab w:val="left" w:pos="7200"/>
          <w:tab w:val="left" w:pos="7920"/>
          <w:tab w:val="left" w:pos="8640"/>
          <w:tab w:val="left" w:pos="9360"/>
          <w:tab w:val="left" w:pos="10080"/>
        </w:tabs>
        <w:ind w:right="151"/>
        <w:jc w:val="both"/>
        <w:rPr>
          <w:sz w:val="24"/>
        </w:rPr>
      </w:pPr>
      <w:r w:rsidRPr="000D2293">
        <w:rPr>
          <w:sz w:val="24"/>
        </w:rPr>
        <w:t>ACKNOWLEDGEMENTS</w:t>
      </w:r>
    </w:p>
    <w:p w14:paraId="57001293" w14:textId="2DA6E856" w:rsidR="00D028A2" w:rsidRPr="007F0008" w:rsidRDefault="00D028A2" w:rsidP="007F0008">
      <w:pPr>
        <w:pStyle w:val="BodyText3"/>
        <w:rPr>
          <w:sz w:val="20"/>
          <w:lang w:val="en-GB"/>
        </w:rPr>
      </w:pPr>
      <w:r w:rsidRPr="000D2293">
        <w:rPr>
          <w:sz w:val="20"/>
        </w:rPr>
        <w:t xml:space="preserve">Acknowledgements may be made to those individuals or institutions not mentioned elsewhere in the paper who made an </w:t>
      </w:r>
      <w:r w:rsidRPr="000D2293">
        <w:rPr>
          <w:sz w:val="20"/>
        </w:rPr>
        <w:t>important contribution.</w:t>
      </w:r>
      <w:r w:rsidR="00CD2FFB">
        <w:rPr>
          <w:sz w:val="20"/>
        </w:rPr>
        <w:t xml:space="preserve"> Financial contributions from funding bodies should also be stated here. This work receive</w:t>
      </w:r>
      <w:r w:rsidR="00CA15C7">
        <w:rPr>
          <w:sz w:val="20"/>
        </w:rPr>
        <w:t>d</w:t>
      </w:r>
      <w:r w:rsidR="00CD2FFB">
        <w:rPr>
          <w:sz w:val="20"/>
        </w:rPr>
        <w:t xml:space="preserve"> funds from</w:t>
      </w:r>
      <w:r w:rsidR="00CD2FFB" w:rsidRPr="00CD2FFB">
        <w:rPr>
          <w:sz w:val="20"/>
          <w:lang w:val="en-GB"/>
        </w:rPr>
        <w:t xml:space="preserve"> </w:t>
      </w:r>
      <w:r w:rsidR="00CD2FFB">
        <w:rPr>
          <w:sz w:val="20"/>
          <w:lang w:val="en-GB"/>
        </w:rPr>
        <w:t xml:space="preserve">the National Science Foundation, </w:t>
      </w:r>
      <w:r w:rsidR="00CD2FFB" w:rsidRPr="00CD2FFB">
        <w:rPr>
          <w:sz w:val="20"/>
          <w:lang w:val="en-GB"/>
        </w:rPr>
        <w:t xml:space="preserve">grant no. </w:t>
      </w:r>
      <w:r w:rsidR="00CD2FFB">
        <w:rPr>
          <w:sz w:val="20"/>
          <w:lang w:val="en-GB"/>
        </w:rPr>
        <w:t>XXX</w:t>
      </w:r>
      <w:r w:rsidR="00CD2FFB" w:rsidRPr="00CD2FFB">
        <w:rPr>
          <w:sz w:val="20"/>
          <w:lang w:val="en-GB"/>
        </w:rPr>
        <w:t xml:space="preserve">. </w:t>
      </w:r>
    </w:p>
    <w:p w14:paraId="372CA22A" w14:textId="4655FE0C" w:rsidR="00CD2FFB" w:rsidRDefault="00CD2FFB">
      <w:pPr>
        <w:pStyle w:val="BodyText3"/>
        <w:tabs>
          <w:tab w:val="clear" w:pos="0"/>
          <w:tab w:val="clear" w:pos="720"/>
          <w:tab w:val="clear" w:pos="1440"/>
          <w:tab w:val="clear" w:pos="2160"/>
          <w:tab w:val="clear" w:pos="2880"/>
          <w:tab w:val="clear" w:pos="3600"/>
          <w:tab w:val="clear" w:pos="4320"/>
          <w:tab w:val="clear" w:pos="5040"/>
        </w:tabs>
        <w:rPr>
          <w:sz w:val="20"/>
        </w:rPr>
      </w:pPr>
    </w:p>
    <w:p w14:paraId="557C8208" w14:textId="1EBF0E78" w:rsidR="00CD2FFB" w:rsidRDefault="00CD2FFB" w:rsidP="00CD2FFB">
      <w:pPr>
        <w:tabs>
          <w:tab w:val="left" w:pos="5760"/>
          <w:tab w:val="left" w:pos="6480"/>
          <w:tab w:val="left" w:pos="7200"/>
          <w:tab w:val="left" w:pos="7920"/>
          <w:tab w:val="left" w:pos="8640"/>
          <w:tab w:val="left" w:pos="9360"/>
          <w:tab w:val="left" w:pos="10080"/>
        </w:tabs>
        <w:ind w:right="151"/>
        <w:jc w:val="both"/>
        <w:rPr>
          <w:sz w:val="24"/>
        </w:rPr>
      </w:pPr>
      <w:r>
        <w:rPr>
          <w:sz w:val="24"/>
        </w:rPr>
        <w:t>AUTHOR CONTRIBUTIONS</w:t>
      </w:r>
    </w:p>
    <w:p w14:paraId="6BFFF590" w14:textId="6975AEFB" w:rsidR="00CD2FFB" w:rsidRPr="002867B3" w:rsidRDefault="00CA15C7" w:rsidP="00CA15C7">
      <w:pPr>
        <w:tabs>
          <w:tab w:val="left" w:pos="5760"/>
          <w:tab w:val="left" w:pos="6480"/>
          <w:tab w:val="left" w:pos="7200"/>
          <w:tab w:val="left" w:pos="7920"/>
          <w:tab w:val="left" w:pos="8640"/>
          <w:tab w:val="left" w:pos="9360"/>
          <w:tab w:val="left" w:pos="10080"/>
        </w:tabs>
        <w:ind w:right="151"/>
        <w:jc w:val="both"/>
        <w:rPr>
          <w:szCs w:val="20"/>
        </w:rPr>
      </w:pPr>
      <w:r w:rsidRPr="002867B3">
        <w:rPr>
          <w:szCs w:val="20"/>
        </w:rPr>
        <w:t xml:space="preserve">It is possible, but not compulsory, to add a section with the author contribution. For example, A.B. and B.C. carried out the experiment, which was designed by A.B. and E.F, while A.B. and D.E. processed the data. A.B. wrote the first draft of the </w:t>
      </w:r>
      <w:r w:rsidR="003B6F74">
        <w:rPr>
          <w:szCs w:val="20"/>
        </w:rPr>
        <w:t>manuscript</w:t>
      </w:r>
      <w:r w:rsidRPr="002867B3">
        <w:rPr>
          <w:szCs w:val="20"/>
        </w:rPr>
        <w:t xml:space="preserve">, which was reviewed, </w:t>
      </w:r>
      <w:proofErr w:type="gramStart"/>
      <w:r w:rsidRPr="002867B3">
        <w:rPr>
          <w:szCs w:val="20"/>
        </w:rPr>
        <w:t>edited</w:t>
      </w:r>
      <w:proofErr w:type="gramEnd"/>
      <w:r w:rsidRPr="002867B3">
        <w:rPr>
          <w:szCs w:val="20"/>
        </w:rPr>
        <w:t xml:space="preserve"> and approved by C.D. D.E. and E.F. E.F. conceived the original idea and led the project.</w:t>
      </w:r>
    </w:p>
    <w:p w14:paraId="38D57B5A" w14:textId="77777777" w:rsidR="00D028A2" w:rsidRPr="000D2293" w:rsidRDefault="00D028A2">
      <w:pPr>
        <w:pStyle w:val="BodyText3"/>
        <w:tabs>
          <w:tab w:val="clear" w:pos="0"/>
          <w:tab w:val="clear" w:pos="720"/>
          <w:tab w:val="clear" w:pos="1440"/>
          <w:tab w:val="clear" w:pos="2160"/>
          <w:tab w:val="clear" w:pos="2880"/>
          <w:tab w:val="clear" w:pos="3600"/>
          <w:tab w:val="clear" w:pos="4320"/>
          <w:tab w:val="clear" w:pos="5040"/>
        </w:tabs>
        <w:rPr>
          <w:sz w:val="20"/>
        </w:rPr>
      </w:pPr>
    </w:p>
    <w:p w14:paraId="70E9FF63" w14:textId="77777777" w:rsidR="00D028A2" w:rsidRPr="000D2293" w:rsidRDefault="00D028A2">
      <w:pPr>
        <w:tabs>
          <w:tab w:val="left" w:pos="5760"/>
          <w:tab w:val="left" w:pos="6480"/>
          <w:tab w:val="left" w:pos="7200"/>
          <w:tab w:val="left" w:pos="7920"/>
          <w:tab w:val="left" w:pos="8640"/>
          <w:tab w:val="left" w:pos="9360"/>
          <w:tab w:val="left" w:pos="10080"/>
        </w:tabs>
        <w:ind w:right="151"/>
        <w:jc w:val="both"/>
        <w:rPr>
          <w:sz w:val="24"/>
        </w:rPr>
      </w:pPr>
      <w:r w:rsidRPr="000D2293">
        <w:rPr>
          <w:sz w:val="24"/>
        </w:rPr>
        <w:t>REFERENCES</w:t>
      </w:r>
    </w:p>
    <w:p w14:paraId="25B7F64A" w14:textId="1935A55A" w:rsidR="00D028A2" w:rsidRPr="000D2293" w:rsidRDefault="00D028A2">
      <w:pPr>
        <w:pStyle w:val="BodyText3"/>
        <w:tabs>
          <w:tab w:val="clear" w:pos="0"/>
          <w:tab w:val="clear" w:pos="720"/>
          <w:tab w:val="clear" w:pos="1440"/>
          <w:tab w:val="clear" w:pos="2160"/>
          <w:tab w:val="clear" w:pos="2880"/>
          <w:tab w:val="clear" w:pos="3600"/>
          <w:tab w:val="clear" w:pos="4320"/>
          <w:tab w:val="clear" w:pos="5040"/>
        </w:tabs>
        <w:rPr>
          <w:color w:val="000000"/>
          <w:sz w:val="20"/>
        </w:rPr>
      </w:pPr>
      <w:r w:rsidRPr="000D2293">
        <w:rPr>
          <w:sz w:val="20"/>
        </w:rPr>
        <w:t xml:space="preserve">In general, follow guidelines as set out in </w:t>
      </w:r>
      <w:r w:rsidRPr="000D2293">
        <w:rPr>
          <w:i/>
          <w:sz w:val="20"/>
        </w:rPr>
        <w:t>The Chicago Manual of Style</w:t>
      </w:r>
      <w:r w:rsidRPr="000D2293">
        <w:rPr>
          <w:sz w:val="20"/>
        </w:rPr>
        <w:t>.</w:t>
      </w:r>
      <w:r w:rsidR="00CA15C7">
        <w:rPr>
          <w:sz w:val="20"/>
        </w:rPr>
        <w:t xml:space="preserve"> </w:t>
      </w:r>
      <w:r w:rsidRPr="000D2293">
        <w:rPr>
          <w:color w:val="000000"/>
          <w:sz w:val="20"/>
        </w:rPr>
        <w:t>References to original (not secondary) sources for cited material are to be listed together at t</w:t>
      </w:r>
      <w:r w:rsidR="0007139C" w:rsidRPr="000D2293">
        <w:rPr>
          <w:color w:val="000000"/>
          <w:sz w:val="20"/>
        </w:rPr>
        <w:t>he end of the paper</w:t>
      </w:r>
      <w:r w:rsidRPr="000D2293">
        <w:rPr>
          <w:color w:val="000000"/>
          <w:sz w:val="20"/>
        </w:rPr>
        <w:t xml:space="preserve">. References should be materials published or online (excluding computer program manuals) accessible to the public. Internal technical reports may be cited only if they are easily accessible to the public or any reader. Private communications should be acknowledged within </w:t>
      </w:r>
      <w:r w:rsidR="00D95282" w:rsidRPr="000D2293">
        <w:rPr>
          <w:color w:val="000000"/>
          <w:sz w:val="20"/>
        </w:rPr>
        <w:t xml:space="preserve">the </w:t>
      </w:r>
      <w:r w:rsidRPr="000D2293">
        <w:rPr>
          <w:color w:val="000000"/>
          <w:sz w:val="20"/>
        </w:rPr>
        <w:t xml:space="preserve">text, not referenced, e.g., (Coyle, personal communication). </w:t>
      </w:r>
    </w:p>
    <w:p w14:paraId="7F5284F2" w14:textId="77777777" w:rsidR="00D028A2" w:rsidRPr="000D2293" w:rsidRDefault="00D028A2">
      <w:pPr>
        <w:pStyle w:val="BodyText3"/>
        <w:tabs>
          <w:tab w:val="clear" w:pos="0"/>
          <w:tab w:val="clear" w:pos="720"/>
          <w:tab w:val="clear" w:pos="1440"/>
          <w:tab w:val="clear" w:pos="2160"/>
          <w:tab w:val="clear" w:pos="2880"/>
          <w:tab w:val="clear" w:pos="3600"/>
          <w:tab w:val="clear" w:pos="4320"/>
          <w:tab w:val="clear" w:pos="5040"/>
        </w:tabs>
        <w:rPr>
          <w:sz w:val="20"/>
        </w:rPr>
      </w:pPr>
    </w:p>
    <w:p w14:paraId="1BC33C51" w14:textId="471D45DC" w:rsidR="00D028A2" w:rsidRPr="000D2293" w:rsidRDefault="00D028A2">
      <w:pPr>
        <w:pStyle w:val="BodyText3"/>
        <w:tabs>
          <w:tab w:val="clear" w:pos="0"/>
          <w:tab w:val="clear" w:pos="720"/>
          <w:tab w:val="clear" w:pos="1440"/>
          <w:tab w:val="clear" w:pos="2160"/>
          <w:tab w:val="clear" w:pos="2880"/>
          <w:tab w:val="clear" w:pos="3600"/>
          <w:tab w:val="clear" w:pos="4320"/>
          <w:tab w:val="clear" w:pos="5040"/>
        </w:tabs>
        <w:rPr>
          <w:sz w:val="20"/>
        </w:rPr>
      </w:pPr>
      <w:r w:rsidRPr="000D2293">
        <w:rPr>
          <w:sz w:val="20"/>
        </w:rPr>
        <w:t>In the REFERENCES section, list references alphabetically by primary author’s name, as in the following examples. Use the author’s full name, where available</w:t>
      </w:r>
      <w:r w:rsidR="0007139C" w:rsidRPr="000D2293">
        <w:rPr>
          <w:sz w:val="20"/>
        </w:rPr>
        <w:t xml:space="preserve">, </w:t>
      </w:r>
      <w:r w:rsidR="0007139C" w:rsidRPr="000D2293">
        <w:rPr>
          <w:color w:val="000000"/>
          <w:sz w:val="20"/>
        </w:rPr>
        <w:t>left justified</w:t>
      </w:r>
      <w:r w:rsidRPr="000D2293">
        <w:rPr>
          <w:sz w:val="20"/>
        </w:rPr>
        <w:t>:</w:t>
      </w:r>
    </w:p>
    <w:p w14:paraId="2BEDA168" w14:textId="77777777" w:rsidR="00D028A2" w:rsidRPr="000D2293" w:rsidRDefault="00D028A2">
      <w:pPr>
        <w:pStyle w:val="BodyText3"/>
        <w:tabs>
          <w:tab w:val="clear" w:pos="0"/>
          <w:tab w:val="clear" w:pos="720"/>
          <w:tab w:val="clear" w:pos="1440"/>
          <w:tab w:val="clear" w:pos="2160"/>
          <w:tab w:val="clear" w:pos="2880"/>
          <w:tab w:val="clear" w:pos="3600"/>
          <w:tab w:val="clear" w:pos="4320"/>
          <w:tab w:val="clear" w:pos="5040"/>
        </w:tabs>
        <w:rPr>
          <w:sz w:val="20"/>
        </w:rPr>
      </w:pPr>
    </w:p>
    <w:p w14:paraId="5655CC2D" w14:textId="77777777" w:rsidR="00D028A2" w:rsidRPr="000D2293" w:rsidRDefault="00D028A2" w:rsidP="00D028A2">
      <w:pPr>
        <w:tabs>
          <w:tab w:val="left" w:pos="4896"/>
          <w:tab w:val="left" w:pos="5616"/>
          <w:tab w:val="left" w:pos="6336"/>
          <w:tab w:val="left" w:pos="7056"/>
          <w:tab w:val="left" w:pos="7776"/>
          <w:tab w:val="left" w:pos="8496"/>
        </w:tabs>
        <w:ind w:left="720" w:hanging="720"/>
        <w:rPr>
          <w:szCs w:val="18"/>
        </w:rPr>
      </w:pPr>
      <w:r w:rsidRPr="000D2293">
        <w:rPr>
          <w:szCs w:val="18"/>
        </w:rPr>
        <w:t xml:space="preserve">Pollan, Michael. </w:t>
      </w:r>
      <w:r w:rsidRPr="000D2293">
        <w:rPr>
          <w:i/>
          <w:szCs w:val="18"/>
        </w:rPr>
        <w:t xml:space="preserve">The Omnivore’s Dilemma: A Natural History of Four Meals. </w:t>
      </w:r>
      <w:r w:rsidRPr="000D2293">
        <w:rPr>
          <w:szCs w:val="18"/>
        </w:rPr>
        <w:t>New York: Penguin, 2006.</w:t>
      </w:r>
    </w:p>
    <w:p w14:paraId="3486B96F" w14:textId="77777777" w:rsidR="00D028A2" w:rsidRPr="000D2293" w:rsidRDefault="00D028A2" w:rsidP="00D028A2">
      <w:pPr>
        <w:tabs>
          <w:tab w:val="left" w:pos="4896"/>
          <w:tab w:val="left" w:pos="5616"/>
          <w:tab w:val="left" w:pos="6336"/>
          <w:tab w:val="left" w:pos="7056"/>
          <w:tab w:val="left" w:pos="7776"/>
          <w:tab w:val="left" w:pos="8496"/>
        </w:tabs>
        <w:ind w:left="720" w:hanging="720"/>
        <w:rPr>
          <w:szCs w:val="18"/>
        </w:rPr>
      </w:pPr>
      <w:r w:rsidRPr="000D2293">
        <w:rPr>
          <w:szCs w:val="18"/>
        </w:rPr>
        <w:t xml:space="preserve">Ward, Geoffrey C., and Ken Burns. </w:t>
      </w:r>
      <w:r w:rsidRPr="000D2293">
        <w:rPr>
          <w:i/>
          <w:szCs w:val="18"/>
        </w:rPr>
        <w:t>The War: An Intimate History, 1941–1945</w:t>
      </w:r>
      <w:r w:rsidRPr="000D2293">
        <w:rPr>
          <w:szCs w:val="18"/>
        </w:rPr>
        <w:t>. New York: Knopf, 2007.</w:t>
      </w:r>
    </w:p>
    <w:p w14:paraId="2F849E0F" w14:textId="77777777" w:rsidR="00D028A2" w:rsidRPr="000D2293" w:rsidRDefault="00D028A2" w:rsidP="00D028A2">
      <w:pPr>
        <w:tabs>
          <w:tab w:val="left" w:pos="4896"/>
          <w:tab w:val="left" w:pos="5616"/>
          <w:tab w:val="left" w:pos="6336"/>
          <w:tab w:val="left" w:pos="7056"/>
          <w:tab w:val="left" w:pos="7776"/>
          <w:tab w:val="left" w:pos="8496"/>
        </w:tabs>
        <w:ind w:left="720" w:hanging="720"/>
        <w:rPr>
          <w:szCs w:val="18"/>
        </w:rPr>
      </w:pPr>
      <w:r w:rsidRPr="000D2293">
        <w:rPr>
          <w:szCs w:val="18"/>
        </w:rPr>
        <w:t xml:space="preserve">Abbott, J. “1988 Computer-Aided Wheelhouse Systems.” </w:t>
      </w:r>
      <w:r w:rsidRPr="000D2293">
        <w:rPr>
          <w:i/>
          <w:iCs/>
          <w:szCs w:val="18"/>
        </w:rPr>
        <w:t>Journal of Maritime Engineering,</w:t>
      </w:r>
      <w:r w:rsidRPr="000D2293">
        <w:rPr>
          <w:szCs w:val="18"/>
        </w:rPr>
        <w:t xml:space="preserve"> 12:3 (1988): 64-72.</w:t>
      </w:r>
    </w:p>
    <w:p w14:paraId="0DB06AE9" w14:textId="77777777" w:rsidR="00D028A2" w:rsidRPr="000D2293" w:rsidRDefault="00D028A2" w:rsidP="00D028A2">
      <w:pPr>
        <w:tabs>
          <w:tab w:val="left" w:pos="4896"/>
          <w:tab w:val="left" w:pos="5616"/>
          <w:tab w:val="left" w:pos="6336"/>
          <w:tab w:val="left" w:pos="7056"/>
          <w:tab w:val="left" w:pos="7776"/>
          <w:tab w:val="left" w:pos="8496"/>
        </w:tabs>
        <w:ind w:left="720" w:hanging="720"/>
        <w:rPr>
          <w:szCs w:val="18"/>
        </w:rPr>
      </w:pPr>
      <w:r w:rsidRPr="000D2293">
        <w:rPr>
          <w:szCs w:val="18"/>
        </w:rPr>
        <w:t xml:space="preserve">Tobin, S. and M. </w:t>
      </w:r>
      <w:proofErr w:type="spellStart"/>
      <w:r w:rsidRPr="000D2293">
        <w:rPr>
          <w:szCs w:val="18"/>
        </w:rPr>
        <w:t>Darman</w:t>
      </w:r>
      <w:proofErr w:type="spellEnd"/>
      <w:r w:rsidRPr="000D2293">
        <w:rPr>
          <w:i/>
          <w:iCs/>
          <w:szCs w:val="18"/>
        </w:rPr>
        <w:t xml:space="preserve">. Elementary Naval Architecture. </w:t>
      </w:r>
      <w:r w:rsidRPr="000D2293">
        <w:rPr>
          <w:szCs w:val="18"/>
        </w:rPr>
        <w:t>New York</w:t>
      </w:r>
      <w:r w:rsidRPr="000D2293">
        <w:rPr>
          <w:i/>
          <w:iCs/>
          <w:szCs w:val="18"/>
        </w:rPr>
        <w:t>:</w:t>
      </w:r>
      <w:r w:rsidRPr="000D2293">
        <w:rPr>
          <w:szCs w:val="18"/>
        </w:rPr>
        <w:t xml:space="preserve"> McGraw-Hill, 1957. </w:t>
      </w:r>
    </w:p>
    <w:p w14:paraId="44022EBB" w14:textId="77777777" w:rsidR="00D028A2" w:rsidRPr="000D2293" w:rsidRDefault="00D028A2" w:rsidP="00D028A2">
      <w:pPr>
        <w:tabs>
          <w:tab w:val="left" w:pos="4896"/>
          <w:tab w:val="left" w:pos="5616"/>
          <w:tab w:val="left" w:pos="6336"/>
          <w:tab w:val="left" w:pos="7056"/>
          <w:tab w:val="left" w:pos="7776"/>
          <w:tab w:val="left" w:pos="8496"/>
        </w:tabs>
        <w:ind w:left="720" w:hanging="720"/>
        <w:rPr>
          <w:szCs w:val="18"/>
        </w:rPr>
      </w:pPr>
      <w:r w:rsidRPr="000D2293">
        <w:rPr>
          <w:szCs w:val="18"/>
        </w:rPr>
        <w:t xml:space="preserve">Fash, Barbara W. and William L. Fash. “Saving the Maya Past for the Future:  Copan’s New Sculpture Museum.” </w:t>
      </w:r>
      <w:r w:rsidRPr="000D2293">
        <w:rPr>
          <w:i/>
          <w:szCs w:val="18"/>
        </w:rPr>
        <w:t>Peabody Museum of Archaeology,</w:t>
      </w:r>
      <w:r w:rsidRPr="000D2293">
        <w:rPr>
          <w:szCs w:val="18"/>
        </w:rPr>
        <w:t xml:space="preserve"> 1996, www.peabody.harvard.edu/profiles/default.html (17 September 1999).</w:t>
      </w:r>
    </w:p>
    <w:p w14:paraId="22C79DB8" w14:textId="77777777" w:rsidR="00D028A2" w:rsidRPr="000D2293" w:rsidRDefault="00D028A2">
      <w:pPr>
        <w:pStyle w:val="BodyText3"/>
        <w:tabs>
          <w:tab w:val="clear" w:pos="0"/>
          <w:tab w:val="clear" w:pos="720"/>
          <w:tab w:val="clear" w:pos="1440"/>
          <w:tab w:val="clear" w:pos="2160"/>
          <w:tab w:val="clear" w:pos="2880"/>
          <w:tab w:val="clear" w:pos="3600"/>
          <w:tab w:val="clear" w:pos="4320"/>
          <w:tab w:val="clear" w:pos="5040"/>
        </w:tabs>
        <w:rPr>
          <w:sz w:val="20"/>
        </w:rPr>
      </w:pPr>
    </w:p>
    <w:p w14:paraId="5EFA50E4" w14:textId="49C8ECC5" w:rsidR="00D028A2" w:rsidRPr="000D2293" w:rsidRDefault="00D028A2">
      <w:pPr>
        <w:pStyle w:val="BodyText3"/>
        <w:tabs>
          <w:tab w:val="clear" w:pos="0"/>
          <w:tab w:val="clear" w:pos="720"/>
          <w:tab w:val="clear" w:pos="1440"/>
          <w:tab w:val="clear" w:pos="2160"/>
          <w:tab w:val="clear" w:pos="2880"/>
          <w:tab w:val="clear" w:pos="3600"/>
          <w:tab w:val="clear" w:pos="4320"/>
          <w:tab w:val="clear" w:pos="5040"/>
        </w:tabs>
      </w:pPr>
      <w:r w:rsidRPr="000D2293">
        <w:rPr>
          <w:sz w:val="20"/>
        </w:rPr>
        <w:t xml:space="preserve">Please note that contemporary punctuation style places commas and periods </w:t>
      </w:r>
      <w:r w:rsidRPr="007F0008">
        <w:rPr>
          <w:sz w:val="20"/>
        </w:rPr>
        <w:t>inside</w:t>
      </w:r>
      <w:r w:rsidRPr="000D2293">
        <w:rPr>
          <w:sz w:val="20"/>
        </w:rPr>
        <w:t xml:space="preserve"> quotation marks</w:t>
      </w:r>
      <w:r w:rsidR="00043A65" w:rsidRPr="000D2293">
        <w:rPr>
          <w:sz w:val="20"/>
        </w:rPr>
        <w:t>, and other punctuation marks</w:t>
      </w:r>
      <w:r w:rsidR="0022320B">
        <w:rPr>
          <w:sz w:val="20"/>
        </w:rPr>
        <w:t> </w:t>
      </w:r>
      <w:r w:rsidR="00043A65" w:rsidRPr="000D2293">
        <w:rPr>
          <w:sz w:val="20"/>
        </w:rPr>
        <w:t>—</w:t>
      </w:r>
      <w:r w:rsidR="0022320B">
        <w:rPr>
          <w:sz w:val="20"/>
        </w:rPr>
        <w:t> </w:t>
      </w:r>
      <w:r w:rsidR="00043A65" w:rsidRPr="000D2293">
        <w:rPr>
          <w:sz w:val="20"/>
        </w:rPr>
        <w:t>e.g. question marks and exclamation points</w:t>
      </w:r>
      <w:r w:rsidR="0022320B">
        <w:rPr>
          <w:sz w:val="20"/>
        </w:rPr>
        <w:t> </w:t>
      </w:r>
      <w:r w:rsidR="00043A65" w:rsidRPr="000D2293">
        <w:rPr>
          <w:sz w:val="20"/>
        </w:rPr>
        <w:t>—</w:t>
      </w:r>
      <w:r w:rsidR="0022320B">
        <w:rPr>
          <w:sz w:val="20"/>
        </w:rPr>
        <w:t> </w:t>
      </w:r>
      <w:r w:rsidR="00043A65" w:rsidRPr="000D2293">
        <w:rPr>
          <w:sz w:val="20"/>
        </w:rPr>
        <w:t>outside quotation marks</w:t>
      </w:r>
      <w:r w:rsidRPr="000D2293">
        <w:rPr>
          <w:sz w:val="20"/>
        </w:rPr>
        <w:t>.</w:t>
      </w:r>
    </w:p>
    <w:p w14:paraId="43FE2BBF" w14:textId="77777777" w:rsidR="00D028A2" w:rsidRPr="000D2293" w:rsidRDefault="00D028A2">
      <w:pPr>
        <w:tabs>
          <w:tab w:val="left" w:pos="5760"/>
          <w:tab w:val="left" w:pos="6480"/>
          <w:tab w:val="left" w:pos="7200"/>
          <w:tab w:val="left" w:pos="7920"/>
          <w:tab w:val="left" w:pos="8640"/>
          <w:tab w:val="left" w:pos="9360"/>
          <w:tab w:val="left" w:pos="10080"/>
        </w:tabs>
        <w:ind w:right="151"/>
        <w:jc w:val="both"/>
      </w:pPr>
    </w:p>
    <w:p w14:paraId="08E10DF7" w14:textId="77777777" w:rsidR="00D028A2" w:rsidRPr="000D2293" w:rsidRDefault="00D028A2">
      <w:pPr>
        <w:tabs>
          <w:tab w:val="left" w:pos="5760"/>
          <w:tab w:val="left" w:pos="6480"/>
          <w:tab w:val="left" w:pos="7200"/>
          <w:tab w:val="left" w:pos="7920"/>
          <w:tab w:val="left" w:pos="8640"/>
          <w:tab w:val="left" w:pos="9360"/>
          <w:tab w:val="left" w:pos="10080"/>
        </w:tabs>
        <w:ind w:right="151"/>
        <w:jc w:val="both"/>
        <w:rPr>
          <w:color w:val="000000"/>
          <w:sz w:val="24"/>
        </w:rPr>
      </w:pPr>
      <w:r w:rsidRPr="000D2293">
        <w:rPr>
          <w:sz w:val="24"/>
        </w:rPr>
        <w:t>APPENDIXES</w:t>
      </w:r>
    </w:p>
    <w:p w14:paraId="3CE16C76" w14:textId="77777777" w:rsidR="00D028A2" w:rsidRPr="000D2293" w:rsidRDefault="00830080">
      <w:pPr>
        <w:pStyle w:val="BodyText3"/>
        <w:tabs>
          <w:tab w:val="clear" w:pos="0"/>
          <w:tab w:val="clear" w:pos="720"/>
          <w:tab w:val="clear" w:pos="1440"/>
          <w:tab w:val="clear" w:pos="2160"/>
          <w:tab w:val="clear" w:pos="2880"/>
          <w:tab w:val="clear" w:pos="3600"/>
          <w:tab w:val="clear" w:pos="4320"/>
          <w:tab w:val="clear" w:pos="5040"/>
        </w:tabs>
        <w:rPr>
          <w:sz w:val="20"/>
          <w:szCs w:val="24"/>
        </w:rPr>
      </w:pPr>
      <w:r w:rsidRPr="000D2293">
        <w:rPr>
          <w:sz w:val="20"/>
          <w:szCs w:val="24"/>
        </w:rPr>
        <w:t xml:space="preserve">Appendixes may be used to provide descriptions (or more </w:t>
      </w:r>
      <w:r w:rsidR="002100BC">
        <w:rPr>
          <w:sz w:val="20"/>
          <w:szCs w:val="24"/>
        </w:rPr>
        <w:t>d</w:t>
      </w:r>
      <w:r w:rsidRPr="000D2293">
        <w:rPr>
          <w:sz w:val="20"/>
          <w:szCs w:val="24"/>
        </w:rPr>
        <w:t>etailing) of apparatus, complex illustrations, and other related material that is not essential to the general presentation of the subject. In a highly mathematical paper, it is advisable to detail the development of equations and formulas in an appendix.</w:t>
      </w:r>
    </w:p>
    <w:p w14:paraId="2F0AB965" w14:textId="77777777" w:rsidR="00830080" w:rsidRPr="000D2293" w:rsidRDefault="00830080">
      <w:pPr>
        <w:jc w:val="both"/>
      </w:pPr>
    </w:p>
    <w:p w14:paraId="75628E3C" w14:textId="77777777" w:rsidR="00045B34" w:rsidRDefault="00045B34">
      <w:pPr>
        <w:jc w:val="both"/>
        <w:rPr>
          <w:sz w:val="24"/>
        </w:rPr>
      </w:pPr>
    </w:p>
    <w:p w14:paraId="14A5195F" w14:textId="77777777" w:rsidR="00045B34" w:rsidRDefault="00045B34">
      <w:pPr>
        <w:jc w:val="both"/>
        <w:rPr>
          <w:sz w:val="24"/>
        </w:rPr>
      </w:pPr>
    </w:p>
    <w:p w14:paraId="497718F4" w14:textId="1CCB0BCF" w:rsidR="00D028A2" w:rsidRPr="000D2293" w:rsidRDefault="00D028A2">
      <w:pPr>
        <w:jc w:val="both"/>
        <w:rPr>
          <w:sz w:val="24"/>
        </w:rPr>
      </w:pPr>
      <w:r w:rsidRPr="000D2293">
        <w:rPr>
          <w:sz w:val="24"/>
        </w:rPr>
        <w:lastRenderedPageBreak/>
        <w:t>MANUSCRIPT FOR REVIEW</w:t>
      </w:r>
    </w:p>
    <w:p w14:paraId="79052A7E" w14:textId="77777777" w:rsidR="00D028A2" w:rsidRPr="000D2293" w:rsidRDefault="00E30893" w:rsidP="00E30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FF0000"/>
        </w:rPr>
      </w:pPr>
      <w:r w:rsidRPr="000D2293">
        <w:t xml:space="preserve">Authors should read the general instructions for submitting papers on </w:t>
      </w:r>
      <w:r w:rsidR="004F305E">
        <w:t>the SNAME</w:t>
      </w:r>
      <w:r w:rsidRPr="000D2293">
        <w:t xml:space="preserve"> website</w:t>
      </w:r>
      <w:r w:rsidR="0026281A" w:rsidRPr="000D2293">
        <w:t xml:space="preserve"> under</w:t>
      </w:r>
      <w:r w:rsidRPr="000D2293">
        <w:t xml:space="preserve"> </w:t>
      </w:r>
      <w:hyperlink r:id="rId12" w:history="1">
        <w:r w:rsidR="004A60EA">
          <w:rPr>
            <w:rStyle w:val="Hyperlink"/>
            <w:b/>
          </w:rPr>
          <w:t>Research &amp; Publications / Author Opportunities / Publication Policies</w:t>
        </w:r>
      </w:hyperlink>
      <w:r w:rsidRPr="000D2293">
        <w:t>.</w:t>
      </w:r>
    </w:p>
    <w:p w14:paraId="563C2C84" w14:textId="77777777" w:rsidR="00E30893" w:rsidRPr="000D2293" w:rsidRDefault="00E30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D84B0D3" w14:textId="77777777" w:rsidR="00D028A2" w:rsidRPr="000D2293" w:rsidRDefault="00D028A2">
      <w:pPr>
        <w:tabs>
          <w:tab w:val="left" w:pos="5760"/>
          <w:tab w:val="left" w:pos="6480"/>
          <w:tab w:val="left" w:pos="7200"/>
          <w:tab w:val="left" w:pos="7920"/>
          <w:tab w:val="left" w:pos="8640"/>
          <w:tab w:val="left" w:pos="9360"/>
          <w:tab w:val="left" w:pos="10080"/>
        </w:tabs>
        <w:rPr>
          <w:sz w:val="24"/>
        </w:rPr>
      </w:pPr>
      <w:r w:rsidRPr="000D2293">
        <w:rPr>
          <w:sz w:val="24"/>
        </w:rPr>
        <w:t xml:space="preserve">FINAL MANUSCRIPT </w:t>
      </w:r>
      <w:r w:rsidR="00E30893" w:rsidRPr="000D2293">
        <w:rPr>
          <w:sz w:val="24"/>
        </w:rPr>
        <w:t>PUBLICATION</w:t>
      </w:r>
    </w:p>
    <w:p w14:paraId="46806592" w14:textId="48222D6A" w:rsidR="00E30893" w:rsidRPr="000D2293" w:rsidRDefault="00860301">
      <w:pPr>
        <w:suppressAutoHyphens/>
        <w:jc w:val="both"/>
      </w:pPr>
      <w:bookmarkStart w:id="1" w:name="_Hlk24986733"/>
      <w:r>
        <w:t>The</w:t>
      </w:r>
      <w:r w:rsidR="00E30893" w:rsidRPr="000D2293">
        <w:t xml:space="preserve"> </w:t>
      </w:r>
      <w:r w:rsidR="00195EB6" w:rsidRPr="000D2293">
        <w:t xml:space="preserve">final </w:t>
      </w:r>
      <w:r>
        <w:t>version of the manuscript must be converted in</w:t>
      </w:r>
      <w:r w:rsidR="00E30893" w:rsidRPr="000D2293">
        <w:t>to</w:t>
      </w:r>
      <w:bookmarkEnd w:id="1"/>
      <w:r w:rsidR="00AB09B7" w:rsidRPr="000D2293">
        <w:t xml:space="preserve"> PDF</w:t>
      </w:r>
      <w:r w:rsidR="00585649" w:rsidRPr="000D2293">
        <w:t xml:space="preserve"> before submitting it to </w:t>
      </w:r>
      <w:r w:rsidR="00AA1F9B">
        <w:t>a SNAME journal</w:t>
      </w:r>
      <w:r w:rsidR="00E30893" w:rsidRPr="000D2293">
        <w:t xml:space="preserve">. </w:t>
      </w:r>
      <w:r>
        <w:t>E</w:t>
      </w:r>
      <w:r w:rsidR="00E30893" w:rsidRPr="000D2293">
        <w:t>quations</w:t>
      </w:r>
      <w:r>
        <w:t xml:space="preserve">, tables and figures must be checked </w:t>
      </w:r>
      <w:r w:rsidR="00E30893" w:rsidRPr="000D2293">
        <w:t xml:space="preserve">carefully along with the text after converting to PDF and maintain a copy of the Word file for the technical editor to edit and format as necessary. </w:t>
      </w:r>
    </w:p>
    <w:p w14:paraId="46C5607D" w14:textId="77777777" w:rsidR="00E30893" w:rsidRPr="000D2293" w:rsidRDefault="00E30893">
      <w:pPr>
        <w:suppressAutoHyphens/>
        <w:jc w:val="both"/>
      </w:pPr>
    </w:p>
    <w:p w14:paraId="1D137C12" w14:textId="62352022" w:rsidR="00C30132" w:rsidRPr="00C30132" w:rsidRDefault="00C30132" w:rsidP="00C30132">
      <w:pPr>
        <w:jc w:val="both"/>
        <w:rPr>
          <w:szCs w:val="20"/>
        </w:rPr>
      </w:pPr>
      <w:r w:rsidRPr="00C30132">
        <w:rPr>
          <w:szCs w:val="20"/>
        </w:rPr>
        <w:t xml:space="preserve">Each journal has its own specifics regarding publication. SNAME requires an author agreement from the authors as it is needed by www.OnePetro.org to be able to publish. Papers are available at </w:t>
      </w:r>
      <w:hyperlink r:id="rId13" w:history="1">
        <w:r w:rsidRPr="00C30132">
          <w:rPr>
            <w:rStyle w:val="Hyperlink"/>
            <w:color w:val="auto"/>
            <w:szCs w:val="20"/>
          </w:rPr>
          <w:t>www.OnePetro.org</w:t>
        </w:r>
      </w:hyperlink>
      <w:r w:rsidRPr="00C30132">
        <w:rPr>
          <w:szCs w:val="20"/>
        </w:rPr>
        <w:t xml:space="preserve"> for a fee</w:t>
      </w:r>
      <w:r w:rsidR="00860301">
        <w:rPr>
          <w:szCs w:val="20"/>
        </w:rPr>
        <w:t xml:space="preserve">, except for articles published in the Journal of Sailing Technology that is open access.  </w:t>
      </w:r>
    </w:p>
    <w:p w14:paraId="0F8B7E28" w14:textId="77777777" w:rsidR="00E30893" w:rsidRPr="000D2293" w:rsidRDefault="00E30893">
      <w:pPr>
        <w:suppressAutoHyphens/>
        <w:jc w:val="both"/>
      </w:pPr>
    </w:p>
    <w:p w14:paraId="7573802C" w14:textId="22D06A86" w:rsidR="00C30132" w:rsidRPr="00C30132" w:rsidRDefault="00860301" w:rsidP="00C30132">
      <w:pPr>
        <w:jc w:val="both"/>
        <w:rPr>
          <w:szCs w:val="20"/>
        </w:rPr>
      </w:pPr>
      <w:r>
        <w:rPr>
          <w:szCs w:val="20"/>
        </w:rPr>
        <w:t>T</w:t>
      </w:r>
      <w:r w:rsidR="00C30132" w:rsidRPr="00C30132">
        <w:rPr>
          <w:szCs w:val="20"/>
        </w:rPr>
        <w:t xml:space="preserve">he best SNAME papers published during the year </w:t>
      </w:r>
      <w:r>
        <w:rPr>
          <w:szCs w:val="20"/>
        </w:rPr>
        <w:t>are</w:t>
      </w:r>
      <w:r w:rsidR="00C30132" w:rsidRPr="00C30132">
        <w:rPr>
          <w:szCs w:val="20"/>
        </w:rPr>
        <w:t xml:space="preserve"> published in the annual volume of SNAME Transactions. If your paper is selected for reprinting in SNAME’s yearly volume of Transactions, you will be notified in advance. </w:t>
      </w:r>
      <w:r w:rsidR="005408B9">
        <w:rPr>
          <w:szCs w:val="20"/>
        </w:rPr>
        <w:t>Papers</w:t>
      </w:r>
      <w:r w:rsidR="005A5787">
        <w:rPr>
          <w:szCs w:val="20"/>
        </w:rPr>
        <w:t xml:space="preserve"> published in SNAME journals</w:t>
      </w:r>
      <w:r w:rsidR="00334994">
        <w:rPr>
          <w:szCs w:val="20"/>
        </w:rPr>
        <w:t xml:space="preserve"> are considered for </w:t>
      </w:r>
      <w:r w:rsidR="007152E9">
        <w:rPr>
          <w:szCs w:val="20"/>
        </w:rPr>
        <w:t xml:space="preserve">the Vice Admiral E. L. Cochrane Award. </w:t>
      </w:r>
      <w:r w:rsidR="005408B9">
        <w:rPr>
          <w:szCs w:val="20"/>
        </w:rPr>
        <w:t>Papers</w:t>
      </w:r>
      <w:r>
        <w:rPr>
          <w:szCs w:val="20"/>
        </w:rPr>
        <w:t xml:space="preserve"> submitted to the Journal of Sailing Technology (JST) are also considered for the Best JST Paper Award, and the Best JST Student Paper Award. The latter can be awarded only to articles authored by sole students. </w:t>
      </w:r>
    </w:p>
    <w:p w14:paraId="6B09084D" w14:textId="77777777" w:rsidR="00942BB7" w:rsidRPr="000D2293" w:rsidRDefault="00942BB7">
      <w:pPr>
        <w:suppressAutoHyphens/>
        <w:jc w:val="both"/>
        <w:rPr>
          <w:spacing w:val="-2"/>
          <w:szCs w:val="18"/>
        </w:rPr>
      </w:pPr>
    </w:p>
    <w:p w14:paraId="5DF0EA12" w14:textId="77777777" w:rsidR="00045B34" w:rsidRDefault="00045B34" w:rsidP="00D028A2">
      <w:pPr>
        <w:autoSpaceDE w:val="0"/>
        <w:autoSpaceDN w:val="0"/>
        <w:adjustRightInd w:val="0"/>
        <w:rPr>
          <w:bCs/>
          <w:spacing w:val="-2"/>
          <w:sz w:val="24"/>
        </w:rPr>
      </w:pPr>
      <w:bookmarkStart w:id="2" w:name="_Hlk24987021"/>
    </w:p>
    <w:p w14:paraId="743947FC" w14:textId="77777777" w:rsidR="00045B34" w:rsidRDefault="00045B34" w:rsidP="00D028A2">
      <w:pPr>
        <w:autoSpaceDE w:val="0"/>
        <w:autoSpaceDN w:val="0"/>
        <w:adjustRightInd w:val="0"/>
        <w:rPr>
          <w:bCs/>
          <w:spacing w:val="-2"/>
          <w:sz w:val="24"/>
        </w:rPr>
      </w:pPr>
    </w:p>
    <w:p w14:paraId="0683496F" w14:textId="77777777" w:rsidR="00045B34" w:rsidRDefault="00045B34" w:rsidP="00D028A2">
      <w:pPr>
        <w:autoSpaceDE w:val="0"/>
        <w:autoSpaceDN w:val="0"/>
        <w:adjustRightInd w:val="0"/>
        <w:rPr>
          <w:bCs/>
          <w:spacing w:val="-2"/>
          <w:sz w:val="24"/>
        </w:rPr>
      </w:pPr>
    </w:p>
    <w:p w14:paraId="528FC371" w14:textId="77777777" w:rsidR="00045B34" w:rsidRDefault="00045B34" w:rsidP="00D028A2">
      <w:pPr>
        <w:autoSpaceDE w:val="0"/>
        <w:autoSpaceDN w:val="0"/>
        <w:adjustRightInd w:val="0"/>
        <w:rPr>
          <w:bCs/>
          <w:spacing w:val="-2"/>
          <w:sz w:val="24"/>
        </w:rPr>
      </w:pPr>
    </w:p>
    <w:p w14:paraId="563F6034" w14:textId="77777777" w:rsidR="00045B34" w:rsidRDefault="00045B34" w:rsidP="00D028A2">
      <w:pPr>
        <w:autoSpaceDE w:val="0"/>
        <w:autoSpaceDN w:val="0"/>
        <w:adjustRightInd w:val="0"/>
        <w:rPr>
          <w:bCs/>
          <w:spacing w:val="-2"/>
          <w:sz w:val="24"/>
        </w:rPr>
      </w:pPr>
    </w:p>
    <w:p w14:paraId="23974C20" w14:textId="77777777" w:rsidR="00045B34" w:rsidRDefault="00045B34" w:rsidP="00D028A2">
      <w:pPr>
        <w:autoSpaceDE w:val="0"/>
        <w:autoSpaceDN w:val="0"/>
        <w:adjustRightInd w:val="0"/>
        <w:rPr>
          <w:bCs/>
          <w:spacing w:val="-2"/>
          <w:sz w:val="24"/>
        </w:rPr>
      </w:pPr>
    </w:p>
    <w:p w14:paraId="6493AA71" w14:textId="77777777" w:rsidR="00045B34" w:rsidRDefault="00045B34" w:rsidP="00D028A2">
      <w:pPr>
        <w:autoSpaceDE w:val="0"/>
        <w:autoSpaceDN w:val="0"/>
        <w:adjustRightInd w:val="0"/>
        <w:rPr>
          <w:bCs/>
          <w:spacing w:val="-2"/>
          <w:sz w:val="24"/>
        </w:rPr>
      </w:pPr>
    </w:p>
    <w:p w14:paraId="33231E80" w14:textId="77777777" w:rsidR="00045B34" w:rsidRDefault="00045B34" w:rsidP="00D028A2">
      <w:pPr>
        <w:autoSpaceDE w:val="0"/>
        <w:autoSpaceDN w:val="0"/>
        <w:adjustRightInd w:val="0"/>
        <w:rPr>
          <w:bCs/>
          <w:spacing w:val="-2"/>
          <w:sz w:val="24"/>
        </w:rPr>
      </w:pPr>
    </w:p>
    <w:p w14:paraId="2C94120E" w14:textId="77777777" w:rsidR="00045B34" w:rsidRDefault="00045B34" w:rsidP="00D028A2">
      <w:pPr>
        <w:autoSpaceDE w:val="0"/>
        <w:autoSpaceDN w:val="0"/>
        <w:adjustRightInd w:val="0"/>
        <w:rPr>
          <w:bCs/>
          <w:spacing w:val="-2"/>
          <w:sz w:val="24"/>
        </w:rPr>
      </w:pPr>
    </w:p>
    <w:p w14:paraId="64F9FA15" w14:textId="77777777" w:rsidR="00045B34" w:rsidRDefault="00045B34" w:rsidP="00D028A2">
      <w:pPr>
        <w:autoSpaceDE w:val="0"/>
        <w:autoSpaceDN w:val="0"/>
        <w:adjustRightInd w:val="0"/>
        <w:rPr>
          <w:bCs/>
          <w:spacing w:val="-2"/>
          <w:sz w:val="24"/>
        </w:rPr>
      </w:pPr>
    </w:p>
    <w:p w14:paraId="2CADEE1C" w14:textId="77777777" w:rsidR="00045B34" w:rsidRDefault="00045B34" w:rsidP="00D028A2">
      <w:pPr>
        <w:autoSpaceDE w:val="0"/>
        <w:autoSpaceDN w:val="0"/>
        <w:adjustRightInd w:val="0"/>
        <w:rPr>
          <w:bCs/>
          <w:spacing w:val="-2"/>
          <w:sz w:val="24"/>
        </w:rPr>
      </w:pPr>
    </w:p>
    <w:p w14:paraId="06AB8602" w14:textId="77777777" w:rsidR="00045B34" w:rsidRDefault="00045B34" w:rsidP="00D028A2">
      <w:pPr>
        <w:autoSpaceDE w:val="0"/>
        <w:autoSpaceDN w:val="0"/>
        <w:adjustRightInd w:val="0"/>
        <w:rPr>
          <w:bCs/>
          <w:spacing w:val="-2"/>
          <w:sz w:val="24"/>
        </w:rPr>
      </w:pPr>
    </w:p>
    <w:p w14:paraId="356D924E" w14:textId="77777777" w:rsidR="00045B34" w:rsidRDefault="00045B34" w:rsidP="00D028A2">
      <w:pPr>
        <w:autoSpaceDE w:val="0"/>
        <w:autoSpaceDN w:val="0"/>
        <w:adjustRightInd w:val="0"/>
        <w:rPr>
          <w:bCs/>
          <w:spacing w:val="-2"/>
          <w:sz w:val="24"/>
        </w:rPr>
      </w:pPr>
    </w:p>
    <w:p w14:paraId="5BFDE305" w14:textId="77777777" w:rsidR="00045B34" w:rsidRDefault="00045B34" w:rsidP="00D028A2">
      <w:pPr>
        <w:autoSpaceDE w:val="0"/>
        <w:autoSpaceDN w:val="0"/>
        <w:adjustRightInd w:val="0"/>
        <w:rPr>
          <w:bCs/>
          <w:spacing w:val="-2"/>
          <w:sz w:val="24"/>
        </w:rPr>
      </w:pPr>
    </w:p>
    <w:p w14:paraId="7E4FF0F4" w14:textId="77777777" w:rsidR="00045B34" w:rsidRDefault="00045B34" w:rsidP="00D028A2">
      <w:pPr>
        <w:autoSpaceDE w:val="0"/>
        <w:autoSpaceDN w:val="0"/>
        <w:adjustRightInd w:val="0"/>
        <w:rPr>
          <w:bCs/>
          <w:spacing w:val="-2"/>
          <w:sz w:val="24"/>
        </w:rPr>
      </w:pPr>
    </w:p>
    <w:p w14:paraId="1A1FDD98" w14:textId="77777777" w:rsidR="00045B34" w:rsidRDefault="00045B34" w:rsidP="00D028A2">
      <w:pPr>
        <w:autoSpaceDE w:val="0"/>
        <w:autoSpaceDN w:val="0"/>
        <w:adjustRightInd w:val="0"/>
        <w:rPr>
          <w:bCs/>
          <w:spacing w:val="-2"/>
          <w:sz w:val="24"/>
        </w:rPr>
      </w:pPr>
    </w:p>
    <w:p w14:paraId="2B5C46E9" w14:textId="77777777" w:rsidR="00045B34" w:rsidRDefault="00045B34" w:rsidP="00D028A2">
      <w:pPr>
        <w:autoSpaceDE w:val="0"/>
        <w:autoSpaceDN w:val="0"/>
        <w:adjustRightInd w:val="0"/>
        <w:rPr>
          <w:bCs/>
          <w:spacing w:val="-2"/>
          <w:sz w:val="24"/>
        </w:rPr>
      </w:pPr>
    </w:p>
    <w:p w14:paraId="746296DE" w14:textId="77777777" w:rsidR="00045B34" w:rsidRDefault="00045B34" w:rsidP="00D028A2">
      <w:pPr>
        <w:autoSpaceDE w:val="0"/>
        <w:autoSpaceDN w:val="0"/>
        <w:adjustRightInd w:val="0"/>
        <w:rPr>
          <w:bCs/>
          <w:spacing w:val="-2"/>
          <w:sz w:val="24"/>
        </w:rPr>
      </w:pPr>
    </w:p>
    <w:p w14:paraId="6B5FAC5A" w14:textId="77777777" w:rsidR="00045B34" w:rsidRDefault="00045B34" w:rsidP="00D028A2">
      <w:pPr>
        <w:autoSpaceDE w:val="0"/>
        <w:autoSpaceDN w:val="0"/>
        <w:adjustRightInd w:val="0"/>
        <w:rPr>
          <w:bCs/>
          <w:spacing w:val="-2"/>
          <w:sz w:val="24"/>
        </w:rPr>
      </w:pPr>
    </w:p>
    <w:p w14:paraId="26C07C56" w14:textId="77777777" w:rsidR="00045B34" w:rsidRDefault="00045B34" w:rsidP="00D028A2">
      <w:pPr>
        <w:autoSpaceDE w:val="0"/>
        <w:autoSpaceDN w:val="0"/>
        <w:adjustRightInd w:val="0"/>
        <w:rPr>
          <w:bCs/>
          <w:spacing w:val="-2"/>
          <w:sz w:val="24"/>
        </w:rPr>
      </w:pPr>
    </w:p>
    <w:p w14:paraId="4D53D3C8" w14:textId="77777777" w:rsidR="00045B34" w:rsidRDefault="00045B34" w:rsidP="00D028A2">
      <w:pPr>
        <w:autoSpaceDE w:val="0"/>
        <w:autoSpaceDN w:val="0"/>
        <w:adjustRightInd w:val="0"/>
        <w:rPr>
          <w:bCs/>
          <w:spacing w:val="-2"/>
          <w:sz w:val="24"/>
        </w:rPr>
      </w:pPr>
    </w:p>
    <w:p w14:paraId="5BDC2A06" w14:textId="77777777" w:rsidR="00045B34" w:rsidRDefault="00045B34" w:rsidP="00D028A2">
      <w:pPr>
        <w:autoSpaceDE w:val="0"/>
        <w:autoSpaceDN w:val="0"/>
        <w:adjustRightInd w:val="0"/>
        <w:rPr>
          <w:bCs/>
          <w:spacing w:val="-2"/>
          <w:sz w:val="24"/>
        </w:rPr>
      </w:pPr>
    </w:p>
    <w:p w14:paraId="7A7F6A94" w14:textId="6852742E" w:rsidR="00045B34" w:rsidRDefault="00045B34" w:rsidP="00D028A2">
      <w:pPr>
        <w:autoSpaceDE w:val="0"/>
        <w:autoSpaceDN w:val="0"/>
        <w:adjustRightInd w:val="0"/>
        <w:rPr>
          <w:bCs/>
          <w:spacing w:val="-2"/>
          <w:sz w:val="24"/>
        </w:rPr>
      </w:pPr>
    </w:p>
    <w:p w14:paraId="3E40071E" w14:textId="77777777" w:rsidR="00627A57" w:rsidRDefault="00627A57" w:rsidP="00D028A2">
      <w:pPr>
        <w:autoSpaceDE w:val="0"/>
        <w:autoSpaceDN w:val="0"/>
        <w:adjustRightInd w:val="0"/>
        <w:rPr>
          <w:bCs/>
          <w:spacing w:val="-2"/>
          <w:sz w:val="24"/>
        </w:rPr>
      </w:pPr>
    </w:p>
    <w:p w14:paraId="5490569A" w14:textId="2E00DB5D" w:rsidR="00D028A2" w:rsidRPr="000D2293" w:rsidRDefault="00762609" w:rsidP="00D028A2">
      <w:pPr>
        <w:autoSpaceDE w:val="0"/>
        <w:autoSpaceDN w:val="0"/>
        <w:adjustRightInd w:val="0"/>
        <w:rPr>
          <w:bCs/>
          <w:sz w:val="24"/>
        </w:rPr>
      </w:pPr>
      <w:r w:rsidRPr="000D2293">
        <w:rPr>
          <w:bCs/>
          <w:spacing w:val="-2"/>
          <w:sz w:val="24"/>
        </w:rPr>
        <w:t>AUTHOR AGREEMENT</w:t>
      </w:r>
    </w:p>
    <w:p w14:paraId="405729B0" w14:textId="5D37AE99" w:rsidR="00D028A2" w:rsidRDefault="00E30893" w:rsidP="002100BC">
      <w:pPr>
        <w:autoSpaceDE w:val="0"/>
        <w:autoSpaceDN w:val="0"/>
        <w:adjustRightInd w:val="0"/>
        <w:jc w:val="both"/>
      </w:pPr>
      <w:r w:rsidRPr="000D2293">
        <w:t xml:space="preserve">A blank </w:t>
      </w:r>
      <w:r w:rsidR="00762609" w:rsidRPr="000D2293">
        <w:t xml:space="preserve">author </w:t>
      </w:r>
      <w:r w:rsidRPr="000D2293">
        <w:t xml:space="preserve">agreement is available at </w:t>
      </w:r>
      <w:bookmarkEnd w:id="2"/>
      <w:r w:rsidR="004A60EA">
        <w:t xml:space="preserve">the </w:t>
      </w:r>
      <w:hyperlink r:id="rId14" w:history="1">
        <w:r w:rsidR="004A60EA" w:rsidRPr="00B64503">
          <w:rPr>
            <w:rStyle w:val="Hyperlink"/>
            <w:b/>
          </w:rPr>
          <w:t>Author Opportunities</w:t>
        </w:r>
      </w:hyperlink>
      <w:r w:rsidRPr="000D2293">
        <w:t xml:space="preserve"> site. Papers without </w:t>
      </w:r>
      <w:r w:rsidR="00762609" w:rsidRPr="000D2293">
        <w:t xml:space="preserve">an author </w:t>
      </w:r>
      <w:r w:rsidRPr="000D2293">
        <w:t xml:space="preserve">agreement signed by all authors </w:t>
      </w:r>
      <w:r w:rsidR="00C30132" w:rsidRPr="00DE314C">
        <w:t xml:space="preserve">cannot be published in a SNAME journal, </w:t>
      </w:r>
      <w:r w:rsidR="00C30132" w:rsidRPr="00F76769">
        <w:t xml:space="preserve">reproduced in the SNAME Transactions, or included in the SNAME content repository at www.OnePetro.org. </w:t>
      </w:r>
      <w:r w:rsidRPr="00F76769">
        <w:t xml:space="preserve">Completed and signed </w:t>
      </w:r>
      <w:r w:rsidR="00762609" w:rsidRPr="00F76769">
        <w:t xml:space="preserve">author agreements </w:t>
      </w:r>
      <w:r w:rsidRPr="00F76769">
        <w:t>should be uploaded</w:t>
      </w:r>
      <w:r w:rsidR="00195EB6" w:rsidRPr="00F76769">
        <w:t xml:space="preserve"> to ScholarOne at the time of abstract submission.</w:t>
      </w:r>
      <w:r w:rsidRPr="00F76769">
        <w:t xml:space="preserve"> Unless these signed forms are submitted SNAME reserves the right not to review or publish </w:t>
      </w:r>
      <w:r w:rsidR="002100BC">
        <w:br/>
      </w:r>
      <w:r w:rsidRPr="00F76769">
        <w:t>the</w:t>
      </w:r>
      <w:r w:rsidR="002100BC">
        <w:t xml:space="preserve"> </w:t>
      </w:r>
      <w:r w:rsidRPr="00F76769">
        <w:t>paper</w:t>
      </w:r>
      <w:r w:rsidR="00F76769" w:rsidRPr="00F76769">
        <w:t>.</w:t>
      </w:r>
    </w:p>
    <w:p w14:paraId="0BB364A4" w14:textId="77777777" w:rsidR="002100BC" w:rsidRDefault="002100BC" w:rsidP="002100BC">
      <w:pPr>
        <w:autoSpaceDE w:val="0"/>
        <w:autoSpaceDN w:val="0"/>
        <w:adjustRightInd w:val="0"/>
        <w:jc w:val="both"/>
      </w:pPr>
    </w:p>
    <w:bookmarkEnd w:id="0"/>
    <w:p w14:paraId="3C13824B" w14:textId="77777777" w:rsidR="00D028A2" w:rsidRPr="004B2925" w:rsidRDefault="00D028A2"/>
    <w:sectPr w:rsidR="00D028A2" w:rsidRPr="004B2925">
      <w:footerReference w:type="default" r:id="rId15"/>
      <w:type w:val="continuous"/>
      <w:pgSz w:w="12240" w:h="15840" w:code="1"/>
      <w:pgMar w:top="734" w:right="720" w:bottom="1728" w:left="720" w:header="720" w:footer="576" w:gutter="0"/>
      <w:cols w:num="2" w:space="432"/>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87E8C6" w14:textId="77777777" w:rsidR="007C7BFD" w:rsidRDefault="007C7BFD">
      <w:r>
        <w:separator/>
      </w:r>
    </w:p>
  </w:endnote>
  <w:endnote w:type="continuationSeparator" w:id="0">
    <w:p w14:paraId="3B036EEE" w14:textId="77777777" w:rsidR="007C7BFD" w:rsidRDefault="007C7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saWebPro">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3B007" w14:textId="77777777" w:rsidR="00D028A2" w:rsidRDefault="00D028A2">
    <w:pPr>
      <w:pStyle w:val="Footer"/>
    </w:pPr>
    <w:r>
      <w:tab/>
      <w:t>Paper Title (Times New Roman 9-point font)</w:t>
    </w:r>
    <w:r>
      <w:tab/>
    </w:r>
    <w:r>
      <w:tab/>
      <w:t>Page number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E4031" w14:textId="77777777" w:rsidR="00AA1F9B" w:rsidRDefault="00AA1F9B">
    <w:pPr>
      <w:pStyle w:val="Footer"/>
      <w:jc w:val="right"/>
    </w:pPr>
    <w:r>
      <w:fldChar w:fldCharType="begin"/>
    </w:r>
    <w:r>
      <w:instrText xml:space="preserve"> PAGE   \* MERGEFORMAT </w:instrText>
    </w:r>
    <w:r>
      <w:fldChar w:fldCharType="separate"/>
    </w:r>
    <w:r>
      <w:rPr>
        <w:noProof/>
      </w:rPr>
      <w:t>2</w:t>
    </w:r>
    <w:r>
      <w:rPr>
        <w:noProof/>
      </w:rPr>
      <w:fldChar w:fldCharType="end"/>
    </w:r>
  </w:p>
  <w:p w14:paraId="222194B5" w14:textId="77777777" w:rsidR="00902382" w:rsidRDefault="009023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54F57" w14:textId="77777777" w:rsidR="0038628E" w:rsidRDefault="0038628E" w:rsidP="00AA1F9B">
    <w:pPr>
      <w:pStyle w:val="Footer"/>
      <w:tabs>
        <w:tab w:val="clear" w:pos="4320"/>
        <w:tab w:val="clear" w:pos="8640"/>
        <w:tab w:val="clear" w:pos="9360"/>
        <w:tab w:val="clear" w:pos="10080"/>
      </w:tabs>
      <w:jc w:val="right"/>
    </w:pPr>
    <w:r>
      <w:fldChar w:fldCharType="begin"/>
    </w:r>
    <w:r>
      <w:instrText xml:space="preserve"> PAGE   \* MERGEFORMAT </w:instrText>
    </w:r>
    <w:r>
      <w:fldChar w:fldCharType="separate"/>
    </w:r>
    <w:r>
      <w:t>1</w:t>
    </w:r>
    <w:r>
      <w:fldChar w:fldCharType="end"/>
    </w:r>
  </w:p>
  <w:p w14:paraId="71919CBC" w14:textId="77777777" w:rsidR="0038628E" w:rsidRDefault="0038628E" w:rsidP="0038628E">
    <w:pPr>
      <w:pStyle w:val="Footer"/>
    </w:pPr>
  </w:p>
  <w:p w14:paraId="7A36DA38" w14:textId="77777777" w:rsidR="00D028A2" w:rsidRPr="0038628E" w:rsidRDefault="00D028A2" w:rsidP="00386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0D081E" w14:textId="77777777" w:rsidR="007C7BFD" w:rsidRDefault="007C7BFD">
      <w:r>
        <w:separator/>
      </w:r>
    </w:p>
  </w:footnote>
  <w:footnote w:type="continuationSeparator" w:id="0">
    <w:p w14:paraId="2A832C8A" w14:textId="77777777" w:rsidR="007C7BFD" w:rsidRDefault="007C7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3A288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B824B1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E24C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A489B9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CA43386"/>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941C8CA4"/>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6844672C"/>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E57459E4"/>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837EE7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74E84E"/>
    <w:lvl w:ilvl="0">
      <w:start w:val="1"/>
      <w:numFmt w:val="bullet"/>
      <w:lvlText w:val=""/>
      <w:lvlJc w:val="left"/>
      <w:pPr>
        <w:tabs>
          <w:tab w:val="num" w:pos="360"/>
        </w:tabs>
        <w:ind w:left="360" w:hanging="360"/>
      </w:pPr>
      <w:rPr>
        <w:rFonts w:ascii="Symbol" w:hAnsi="Symbol" w:cs="Times New Roman"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60A5AFE"/>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12" w15:restartNumberingAfterBreak="0">
    <w:nsid w:val="0FB82DA9"/>
    <w:multiLevelType w:val="singleLevel"/>
    <w:tmpl w:val="271CCD90"/>
    <w:lvl w:ilvl="0">
      <w:start w:val="1"/>
      <w:numFmt w:val="bullet"/>
      <w:lvlText w:val=""/>
      <w:lvlJc w:val="left"/>
      <w:pPr>
        <w:tabs>
          <w:tab w:val="num" w:pos="360"/>
        </w:tabs>
        <w:ind w:left="360" w:hanging="360"/>
      </w:pPr>
      <w:rPr>
        <w:rFonts w:ascii="Symbol" w:hAnsi="Symbol" w:cs="Times New Roman" w:hint="default"/>
        <w:sz w:val="18"/>
        <w:szCs w:val="18"/>
      </w:rPr>
    </w:lvl>
  </w:abstractNum>
  <w:abstractNum w:abstractNumId="13" w15:restartNumberingAfterBreak="0">
    <w:nsid w:val="12481323"/>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14" w15:restartNumberingAfterBreak="0">
    <w:nsid w:val="18E718DD"/>
    <w:multiLevelType w:val="hybridMultilevel"/>
    <w:tmpl w:val="BCC6685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314F66E7"/>
    <w:multiLevelType w:val="singleLevel"/>
    <w:tmpl w:val="FFFFFFFF"/>
    <w:lvl w:ilvl="0">
      <w:start w:val="1"/>
      <w:numFmt w:val="bullet"/>
      <w:lvlText w:val=""/>
      <w:legacy w:legacy="1" w:legacySpace="0" w:legacyIndent="360"/>
      <w:lvlJc w:val="left"/>
      <w:pPr>
        <w:ind w:left="360" w:hanging="360"/>
      </w:pPr>
      <w:rPr>
        <w:rFonts w:ascii="Symbol" w:hAnsi="Symbol" w:cs="Times New Roman" w:hint="default"/>
      </w:rPr>
    </w:lvl>
  </w:abstractNum>
  <w:abstractNum w:abstractNumId="16" w15:restartNumberingAfterBreak="0">
    <w:nsid w:val="3DFC35EA"/>
    <w:multiLevelType w:val="singleLevel"/>
    <w:tmpl w:val="FFFFFFFF"/>
    <w:lvl w:ilvl="0">
      <w:start w:val="1"/>
      <w:numFmt w:val="bullet"/>
      <w:lvlText w:val=""/>
      <w:legacy w:legacy="1" w:legacySpace="0" w:legacyIndent="360"/>
      <w:lvlJc w:val="left"/>
      <w:pPr>
        <w:ind w:left="360" w:hanging="360"/>
      </w:pPr>
      <w:rPr>
        <w:rFonts w:ascii="Symbol" w:hAnsi="Symbol" w:cs="Times New Roman" w:hint="default"/>
      </w:rPr>
    </w:lvl>
  </w:abstractNum>
  <w:abstractNum w:abstractNumId="17" w15:restartNumberingAfterBreak="0">
    <w:nsid w:val="4B71041C"/>
    <w:multiLevelType w:val="hybridMultilevel"/>
    <w:tmpl w:val="AAA85AAE"/>
    <w:lvl w:ilvl="0" w:tplc="FFFFFFFF">
      <w:numFmt w:val="bullet"/>
      <w:lvlText w:val=""/>
      <w:lvlJc w:val="left"/>
      <w:pPr>
        <w:tabs>
          <w:tab w:val="num" w:pos="360"/>
        </w:tabs>
        <w:ind w:left="216" w:hanging="216"/>
      </w:pPr>
      <w:rPr>
        <w:rFonts w:ascii="Symbol" w:eastAsia="MS Mincho" w:hAnsi="Symbol" w:hint="default"/>
      </w:rPr>
    </w:lvl>
    <w:lvl w:ilvl="1" w:tplc="FFFFFFFF">
      <w:start w:val="1"/>
      <w:numFmt w:val="bullet"/>
      <w:lvlText w:val="o"/>
      <w:lvlJc w:val="left"/>
      <w:pPr>
        <w:tabs>
          <w:tab w:val="num" w:pos="1440"/>
        </w:tabs>
        <w:ind w:left="1440" w:hanging="360"/>
      </w:pPr>
      <w:rPr>
        <w:rFonts w:ascii="Courier New" w:hAnsi="Courier New" w:cs="TisaWebPro"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TisaWebPro"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TisaWebPro"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6C6E04BF"/>
    <w:multiLevelType w:val="singleLevel"/>
    <w:tmpl w:val="FFFFFFFF"/>
    <w:lvl w:ilvl="0">
      <w:start w:val="1"/>
      <w:numFmt w:val="bullet"/>
      <w:lvlText w:val=""/>
      <w:legacy w:legacy="1" w:legacySpace="0" w:legacyIndent="360"/>
      <w:lvlJc w:val="left"/>
      <w:pPr>
        <w:ind w:left="360" w:hanging="360"/>
      </w:pPr>
      <w:rPr>
        <w:rFonts w:ascii="Symbol" w:hAnsi="Symbol" w:cs="Times New Roman" w:hint="default"/>
      </w:rPr>
    </w:lvl>
  </w:abstractNum>
  <w:abstractNum w:abstractNumId="19" w15:restartNumberingAfterBreak="0">
    <w:nsid w:val="77C644D4"/>
    <w:multiLevelType w:val="hybridMultilevel"/>
    <w:tmpl w:val="7C60050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7E9F69BE"/>
    <w:multiLevelType w:val="singleLevel"/>
    <w:tmpl w:val="271CCD90"/>
    <w:lvl w:ilvl="0">
      <w:start w:val="1"/>
      <w:numFmt w:val="bullet"/>
      <w:lvlText w:val=""/>
      <w:lvlJc w:val="left"/>
      <w:pPr>
        <w:tabs>
          <w:tab w:val="num" w:pos="360"/>
        </w:tabs>
        <w:ind w:left="360" w:hanging="360"/>
      </w:pPr>
      <w:rPr>
        <w:rFonts w:ascii="Symbol" w:hAnsi="Symbol" w:cs="Times New Roman" w:hint="default"/>
        <w:sz w:val="18"/>
        <w:szCs w:val="18"/>
      </w:rPr>
    </w:lvl>
  </w:abstractNum>
  <w:num w:numId="1">
    <w:abstractNumId w:val="9"/>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8"/>
  </w:num>
  <w:num w:numId="11">
    <w:abstractNumId w:val="9"/>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19"/>
  </w:num>
  <w:num w:numId="21">
    <w:abstractNumId w:val="13"/>
  </w:num>
  <w:num w:numId="22">
    <w:abstractNumId w:val="11"/>
  </w:num>
  <w:num w:numId="23">
    <w:abstractNumId w:val="10"/>
    <w:lvlOverride w:ilvl="0">
      <w:lvl w:ilvl="0">
        <w:numFmt w:val="bullet"/>
        <w:lvlText w:val=""/>
        <w:legacy w:legacy="1" w:legacySpace="0" w:legacyIndent="360"/>
        <w:lvlJc w:val="left"/>
        <w:pPr>
          <w:ind w:left="360" w:hanging="360"/>
        </w:pPr>
        <w:rPr>
          <w:rFonts w:ascii="Symbol" w:hAnsi="Symbol" w:cs="Times New Roman" w:hint="default"/>
        </w:rPr>
      </w:lvl>
    </w:lvlOverride>
  </w:num>
  <w:num w:numId="24">
    <w:abstractNumId w:val="15"/>
  </w:num>
  <w:num w:numId="25">
    <w:abstractNumId w:val="16"/>
  </w:num>
  <w:num w:numId="26">
    <w:abstractNumId w:val="18"/>
  </w:num>
  <w:num w:numId="27">
    <w:abstractNumId w:val="12"/>
  </w:num>
  <w:num w:numId="28">
    <w:abstractNumId w:val="20"/>
  </w:num>
  <w:num w:numId="29">
    <w:abstractNumId w:val="17"/>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5" w:nlCheck="1" w:checkStyle="1"/>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GB" w:vendorID="64" w:dllVersion="0" w:nlCheck="1" w:checkStyle="0"/>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isplayHorizontalDrawingGridEvery w:val="0"/>
  <w:displayVerticalDrawingGridEvery w:val="0"/>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F03"/>
    <w:rsid w:val="000025DE"/>
    <w:rsid w:val="00023F98"/>
    <w:rsid w:val="0003126E"/>
    <w:rsid w:val="00043A65"/>
    <w:rsid w:val="00045B34"/>
    <w:rsid w:val="00052E86"/>
    <w:rsid w:val="000572E1"/>
    <w:rsid w:val="0007139C"/>
    <w:rsid w:val="00083031"/>
    <w:rsid w:val="000959F3"/>
    <w:rsid w:val="000B4BA9"/>
    <w:rsid w:val="000D2293"/>
    <w:rsid w:val="000E7EAC"/>
    <w:rsid w:val="000F0A93"/>
    <w:rsid w:val="000F214F"/>
    <w:rsid w:val="001240B9"/>
    <w:rsid w:val="00124850"/>
    <w:rsid w:val="00134B76"/>
    <w:rsid w:val="00137D87"/>
    <w:rsid w:val="001425D0"/>
    <w:rsid w:val="00164111"/>
    <w:rsid w:val="0018163D"/>
    <w:rsid w:val="00194FBF"/>
    <w:rsid w:val="00195EB6"/>
    <w:rsid w:val="001A79E1"/>
    <w:rsid w:val="001B56D5"/>
    <w:rsid w:val="001D55A0"/>
    <w:rsid w:val="001E7B16"/>
    <w:rsid w:val="001F3A4B"/>
    <w:rsid w:val="002100BC"/>
    <w:rsid w:val="0022320B"/>
    <w:rsid w:val="00231561"/>
    <w:rsid w:val="00240477"/>
    <w:rsid w:val="0024087B"/>
    <w:rsid w:val="00247BD8"/>
    <w:rsid w:val="0026281A"/>
    <w:rsid w:val="0026734A"/>
    <w:rsid w:val="0027100A"/>
    <w:rsid w:val="002867B3"/>
    <w:rsid w:val="002A541E"/>
    <w:rsid w:val="002B3AF9"/>
    <w:rsid w:val="002C22E3"/>
    <w:rsid w:val="002C5084"/>
    <w:rsid w:val="002D13D7"/>
    <w:rsid w:val="002D764F"/>
    <w:rsid w:val="002E4C8C"/>
    <w:rsid w:val="002E56A8"/>
    <w:rsid w:val="002F035A"/>
    <w:rsid w:val="002F5D7B"/>
    <w:rsid w:val="003115B5"/>
    <w:rsid w:val="003342FB"/>
    <w:rsid w:val="00334994"/>
    <w:rsid w:val="0033669C"/>
    <w:rsid w:val="003728C6"/>
    <w:rsid w:val="00374F7F"/>
    <w:rsid w:val="00375E17"/>
    <w:rsid w:val="00376758"/>
    <w:rsid w:val="003807E9"/>
    <w:rsid w:val="0038628E"/>
    <w:rsid w:val="003A15BF"/>
    <w:rsid w:val="003B52AB"/>
    <w:rsid w:val="003B66BE"/>
    <w:rsid w:val="003B6F74"/>
    <w:rsid w:val="003B71F8"/>
    <w:rsid w:val="003C6344"/>
    <w:rsid w:val="003C676C"/>
    <w:rsid w:val="003F2761"/>
    <w:rsid w:val="003F34EE"/>
    <w:rsid w:val="00414510"/>
    <w:rsid w:val="00426259"/>
    <w:rsid w:val="00426705"/>
    <w:rsid w:val="004328AA"/>
    <w:rsid w:val="00446258"/>
    <w:rsid w:val="00462FD9"/>
    <w:rsid w:val="00466CC1"/>
    <w:rsid w:val="0047353D"/>
    <w:rsid w:val="00484782"/>
    <w:rsid w:val="004A60EA"/>
    <w:rsid w:val="004B2925"/>
    <w:rsid w:val="004F305E"/>
    <w:rsid w:val="004F5DD8"/>
    <w:rsid w:val="00513CCF"/>
    <w:rsid w:val="0053786D"/>
    <w:rsid w:val="005408B9"/>
    <w:rsid w:val="00585649"/>
    <w:rsid w:val="005A5787"/>
    <w:rsid w:val="005A5C0E"/>
    <w:rsid w:val="005B25BD"/>
    <w:rsid w:val="005C5F1D"/>
    <w:rsid w:val="005D7E75"/>
    <w:rsid w:val="005E453E"/>
    <w:rsid w:val="005E799B"/>
    <w:rsid w:val="0062417F"/>
    <w:rsid w:val="00627A57"/>
    <w:rsid w:val="0063232E"/>
    <w:rsid w:val="00654F18"/>
    <w:rsid w:val="00655FD9"/>
    <w:rsid w:val="00662998"/>
    <w:rsid w:val="006644A3"/>
    <w:rsid w:val="00680278"/>
    <w:rsid w:val="00686638"/>
    <w:rsid w:val="00690630"/>
    <w:rsid w:val="006A2287"/>
    <w:rsid w:val="006B31E4"/>
    <w:rsid w:val="006D24BE"/>
    <w:rsid w:val="00711FBC"/>
    <w:rsid w:val="007152E9"/>
    <w:rsid w:val="00732011"/>
    <w:rsid w:val="0073539F"/>
    <w:rsid w:val="00762609"/>
    <w:rsid w:val="00766FD2"/>
    <w:rsid w:val="007704F8"/>
    <w:rsid w:val="00777084"/>
    <w:rsid w:val="007825FE"/>
    <w:rsid w:val="007879F4"/>
    <w:rsid w:val="007A0F79"/>
    <w:rsid w:val="007C7BFD"/>
    <w:rsid w:val="007D0096"/>
    <w:rsid w:val="007D3BA1"/>
    <w:rsid w:val="007D5CCB"/>
    <w:rsid w:val="007E24A0"/>
    <w:rsid w:val="007F0008"/>
    <w:rsid w:val="00807FFE"/>
    <w:rsid w:val="00812D36"/>
    <w:rsid w:val="00830080"/>
    <w:rsid w:val="00844476"/>
    <w:rsid w:val="008536B2"/>
    <w:rsid w:val="00860301"/>
    <w:rsid w:val="0086526C"/>
    <w:rsid w:val="00876DFC"/>
    <w:rsid w:val="008A2E89"/>
    <w:rsid w:val="008A60D1"/>
    <w:rsid w:val="008B20CB"/>
    <w:rsid w:val="008C17C7"/>
    <w:rsid w:val="008C3898"/>
    <w:rsid w:val="008C5522"/>
    <w:rsid w:val="008E300D"/>
    <w:rsid w:val="008F193B"/>
    <w:rsid w:val="00900C65"/>
    <w:rsid w:val="00902382"/>
    <w:rsid w:val="00926281"/>
    <w:rsid w:val="00942BB7"/>
    <w:rsid w:val="00950F03"/>
    <w:rsid w:val="0095443F"/>
    <w:rsid w:val="00966C7F"/>
    <w:rsid w:val="00970971"/>
    <w:rsid w:val="00972419"/>
    <w:rsid w:val="009857C7"/>
    <w:rsid w:val="00997A2B"/>
    <w:rsid w:val="009C3484"/>
    <w:rsid w:val="009D1CB3"/>
    <w:rsid w:val="009D6887"/>
    <w:rsid w:val="009E0280"/>
    <w:rsid w:val="00A23FD9"/>
    <w:rsid w:val="00A71753"/>
    <w:rsid w:val="00A80368"/>
    <w:rsid w:val="00A96B96"/>
    <w:rsid w:val="00AA1F9B"/>
    <w:rsid w:val="00AA5370"/>
    <w:rsid w:val="00AB09B7"/>
    <w:rsid w:val="00AB5352"/>
    <w:rsid w:val="00AC186C"/>
    <w:rsid w:val="00AC578D"/>
    <w:rsid w:val="00AD1F48"/>
    <w:rsid w:val="00B033B4"/>
    <w:rsid w:val="00B06AA9"/>
    <w:rsid w:val="00B1130B"/>
    <w:rsid w:val="00B116BB"/>
    <w:rsid w:val="00B2565D"/>
    <w:rsid w:val="00B31790"/>
    <w:rsid w:val="00B31E72"/>
    <w:rsid w:val="00B3467F"/>
    <w:rsid w:val="00B50F47"/>
    <w:rsid w:val="00B627D9"/>
    <w:rsid w:val="00B63249"/>
    <w:rsid w:val="00B64503"/>
    <w:rsid w:val="00B7302C"/>
    <w:rsid w:val="00B758D1"/>
    <w:rsid w:val="00B865C6"/>
    <w:rsid w:val="00BC4248"/>
    <w:rsid w:val="00BD034A"/>
    <w:rsid w:val="00BF6585"/>
    <w:rsid w:val="00C04F55"/>
    <w:rsid w:val="00C07E24"/>
    <w:rsid w:val="00C30132"/>
    <w:rsid w:val="00C31A8C"/>
    <w:rsid w:val="00C340EE"/>
    <w:rsid w:val="00C35168"/>
    <w:rsid w:val="00C35335"/>
    <w:rsid w:val="00C40ABE"/>
    <w:rsid w:val="00C41ACB"/>
    <w:rsid w:val="00C55606"/>
    <w:rsid w:val="00C57A3D"/>
    <w:rsid w:val="00C6287E"/>
    <w:rsid w:val="00C77973"/>
    <w:rsid w:val="00C83196"/>
    <w:rsid w:val="00C84BCF"/>
    <w:rsid w:val="00C96AFC"/>
    <w:rsid w:val="00CA15C7"/>
    <w:rsid w:val="00CA163B"/>
    <w:rsid w:val="00CC30C1"/>
    <w:rsid w:val="00CD2FFB"/>
    <w:rsid w:val="00D028A2"/>
    <w:rsid w:val="00D33940"/>
    <w:rsid w:val="00D66FA2"/>
    <w:rsid w:val="00D71FBE"/>
    <w:rsid w:val="00D87752"/>
    <w:rsid w:val="00D87DB5"/>
    <w:rsid w:val="00D9366E"/>
    <w:rsid w:val="00D95282"/>
    <w:rsid w:val="00DC1FA0"/>
    <w:rsid w:val="00DE621B"/>
    <w:rsid w:val="00DE7F5F"/>
    <w:rsid w:val="00DF0AEC"/>
    <w:rsid w:val="00DF3581"/>
    <w:rsid w:val="00DF7F62"/>
    <w:rsid w:val="00E14046"/>
    <w:rsid w:val="00E15D8D"/>
    <w:rsid w:val="00E30893"/>
    <w:rsid w:val="00E340E2"/>
    <w:rsid w:val="00E547A3"/>
    <w:rsid w:val="00E56D51"/>
    <w:rsid w:val="00E65B0C"/>
    <w:rsid w:val="00E701C4"/>
    <w:rsid w:val="00E80CC6"/>
    <w:rsid w:val="00E855EB"/>
    <w:rsid w:val="00E8746E"/>
    <w:rsid w:val="00EC3085"/>
    <w:rsid w:val="00EC35D1"/>
    <w:rsid w:val="00ED2601"/>
    <w:rsid w:val="00ED5102"/>
    <w:rsid w:val="00EE118B"/>
    <w:rsid w:val="00EE6EC3"/>
    <w:rsid w:val="00F050B1"/>
    <w:rsid w:val="00F3602F"/>
    <w:rsid w:val="00F4420C"/>
    <w:rsid w:val="00F62E86"/>
    <w:rsid w:val="00F63D09"/>
    <w:rsid w:val="00F76769"/>
    <w:rsid w:val="00F77272"/>
    <w:rsid w:val="00F86907"/>
    <w:rsid w:val="00FA1279"/>
    <w:rsid w:val="00FA6BC9"/>
    <w:rsid w:val="00FB742F"/>
    <w:rsid w:val="00FD1061"/>
    <w:rsid w:val="00FD4F62"/>
    <w:rsid w:val="00FF700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588F2FB"/>
  <w15:chartTrackingRefBased/>
  <w15:docId w15:val="{05808773-8C07-FD40-9824-BABB076FD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FFB"/>
    <w:rPr>
      <w:szCs w:val="24"/>
      <w:lang w:val="en-US" w:eastAsia="en-US"/>
    </w:rPr>
  </w:style>
  <w:style w:type="paragraph" w:styleId="Heading1">
    <w:name w:val="heading 1"/>
    <w:basedOn w:val="Normal"/>
    <w:next w:val="Normal"/>
    <w:autoRedefine/>
    <w:rsid w:val="00807FFE"/>
    <w:pPr>
      <w:jc w:val="both"/>
      <w:outlineLvl w:val="0"/>
    </w:pPr>
    <w:rPr>
      <w:sz w:val="24"/>
    </w:rPr>
  </w:style>
  <w:style w:type="paragraph" w:styleId="Heading2">
    <w:name w:val="heading 2"/>
    <w:basedOn w:val="BodyText3"/>
    <w:next w:val="Normal"/>
    <w:link w:val="Heading2Char"/>
    <w:autoRedefine/>
    <w:uiPriority w:val="9"/>
    <w:qFormat/>
    <w:rsid w:val="00EE6EC3"/>
    <w:pPr>
      <w:tabs>
        <w:tab w:val="clear" w:pos="0"/>
        <w:tab w:val="clear" w:pos="720"/>
        <w:tab w:val="clear" w:pos="1440"/>
        <w:tab w:val="clear" w:pos="2160"/>
        <w:tab w:val="clear" w:pos="2880"/>
        <w:tab w:val="clear" w:pos="3600"/>
        <w:tab w:val="clear" w:pos="4320"/>
        <w:tab w:val="clear" w:pos="5040"/>
      </w:tabs>
      <w:outlineLvl w:val="1"/>
    </w:pPr>
    <w:rPr>
      <w:b/>
      <w:bCs/>
      <w:sz w:val="24"/>
    </w:rPr>
  </w:style>
  <w:style w:type="paragraph" w:styleId="Heading3">
    <w:name w:val="heading 3"/>
    <w:basedOn w:val="Normal"/>
    <w:next w:val="Normal"/>
    <w:autoRedefine/>
    <w:qFormat/>
    <w:rsid w:val="00807FFE"/>
    <w:pPr>
      <w:widowControl w:val="0"/>
      <w:outlineLvl w:val="2"/>
    </w:pPr>
    <w:rPr>
      <w:b/>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widowControl w:val="0"/>
    </w:pPr>
    <w:rPr>
      <w:b/>
      <w:bCs/>
      <w:color w:val="000000"/>
      <w:sz w:val="36"/>
      <w:szCs w:val="18"/>
      <w:lang w:val="fr-FR"/>
    </w:rPr>
  </w:style>
  <w:style w:type="paragraph" w:styleId="ListBullet2">
    <w:name w:val="List Bullet 2"/>
    <w:basedOn w:val="Normal"/>
    <w:autoRedefine/>
    <w:pPr>
      <w:widowControl w:val="0"/>
      <w:numPr>
        <w:numId w:val="12"/>
      </w:numPr>
    </w:pPr>
    <w:rPr>
      <w:szCs w:val="20"/>
    </w:rPr>
  </w:style>
  <w:style w:type="paragraph" w:styleId="ListBullet3">
    <w:name w:val="List Bullet 3"/>
    <w:basedOn w:val="Normal"/>
    <w:autoRedefine/>
    <w:pPr>
      <w:widowControl w:val="0"/>
      <w:numPr>
        <w:numId w:val="13"/>
      </w:numPr>
    </w:pPr>
    <w:rPr>
      <w:szCs w:val="20"/>
    </w:rPr>
  </w:style>
  <w:style w:type="paragraph" w:styleId="ListBullet4">
    <w:name w:val="List Bullet 4"/>
    <w:basedOn w:val="Normal"/>
    <w:autoRedefine/>
    <w:pPr>
      <w:widowControl w:val="0"/>
      <w:numPr>
        <w:numId w:val="14"/>
      </w:numPr>
    </w:pPr>
    <w:rPr>
      <w:szCs w:val="20"/>
    </w:rPr>
  </w:style>
  <w:style w:type="paragraph" w:styleId="ListBullet5">
    <w:name w:val="List Bullet 5"/>
    <w:basedOn w:val="Normal"/>
    <w:autoRedefine/>
    <w:pPr>
      <w:widowControl w:val="0"/>
      <w:numPr>
        <w:numId w:val="15"/>
      </w:numPr>
    </w:pPr>
    <w:rPr>
      <w:szCs w:val="20"/>
    </w:rPr>
  </w:style>
  <w:style w:type="paragraph" w:styleId="ListNumber2">
    <w:name w:val="List Number 2"/>
    <w:basedOn w:val="Normal"/>
    <w:pPr>
      <w:widowControl w:val="0"/>
      <w:numPr>
        <w:numId w:val="16"/>
      </w:numPr>
    </w:pPr>
    <w:rPr>
      <w:szCs w:val="20"/>
    </w:rPr>
  </w:style>
  <w:style w:type="paragraph" w:styleId="ListNumber3">
    <w:name w:val="List Number 3"/>
    <w:basedOn w:val="Normal"/>
    <w:pPr>
      <w:widowControl w:val="0"/>
      <w:numPr>
        <w:numId w:val="17"/>
      </w:numPr>
    </w:pPr>
    <w:rPr>
      <w:szCs w:val="20"/>
    </w:rPr>
  </w:style>
  <w:style w:type="paragraph" w:styleId="ListNumber4">
    <w:name w:val="List Number 4"/>
    <w:basedOn w:val="Normal"/>
    <w:pPr>
      <w:widowControl w:val="0"/>
      <w:numPr>
        <w:numId w:val="18"/>
      </w:numPr>
    </w:pPr>
    <w:rPr>
      <w:szCs w:val="20"/>
    </w:rPr>
  </w:style>
  <w:style w:type="paragraph" w:styleId="ListNumber5">
    <w:name w:val="List Number 5"/>
    <w:basedOn w:val="Normal"/>
    <w:pPr>
      <w:widowControl w:val="0"/>
      <w:numPr>
        <w:numId w:val="19"/>
      </w:numPr>
    </w:pPr>
    <w:rPr>
      <w:szCs w:val="20"/>
    </w:rPr>
  </w:style>
  <w:style w:type="paragraph" w:styleId="BodyText">
    <w:name w:val="Body Tex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szCs w:val="20"/>
    </w:rPr>
  </w:style>
  <w:style w:type="paragraph" w:styleId="BodyText3">
    <w:name w:val="Body Text 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sz w:val="18"/>
      <w:szCs w:val="18"/>
    </w:rPr>
  </w:style>
  <w:style w:type="paragraph" w:customStyle="1" w:styleId="Abstract">
    <w:name w:val="Abstract"/>
    <w:pPr>
      <w:widowControl w:val="0"/>
    </w:pPr>
    <w:rPr>
      <w:sz w:val="18"/>
      <w:szCs w:val="18"/>
      <w:lang w:val="en-US" w:eastAsia="en-US"/>
    </w:rPr>
  </w:style>
  <w:style w:type="paragraph" w:styleId="BodyTextIndent">
    <w:name w:val="Body Text Inden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spacing w:val="-2"/>
      <w:sz w:val="19"/>
      <w:szCs w:val="19"/>
    </w:rPr>
  </w:style>
  <w:style w:type="character" w:styleId="Hyperlink">
    <w:name w:val="Hyperlink"/>
    <w:rPr>
      <w:color w:val="0000FF"/>
    </w:rPr>
  </w:style>
  <w:style w:type="paragraph" w:styleId="Footer">
    <w:name w:val="footer"/>
    <w:basedOn w:val="Normal"/>
    <w:link w:val="FooterChar"/>
    <w:uiPriority w:val="99"/>
    <w:pPr>
      <w:widowControl w:val="0"/>
      <w:tabs>
        <w:tab w:val="left" w:pos="0"/>
        <w:tab w:val="center" w:pos="4320"/>
        <w:tab w:val="right" w:pos="8640"/>
        <w:tab w:val="left" w:pos="9360"/>
        <w:tab w:val="left" w:pos="10080"/>
      </w:tabs>
    </w:pPr>
    <w:rPr>
      <w:sz w:val="18"/>
      <w:szCs w:val="18"/>
    </w:rPr>
  </w:style>
  <w:style w:type="paragraph" w:styleId="Header">
    <w:name w:val="header"/>
    <w:basedOn w:val="Normal"/>
    <w:pPr>
      <w:tabs>
        <w:tab w:val="center" w:pos="4320"/>
        <w:tab w:val="right" w:pos="8640"/>
      </w:tabs>
    </w:pPr>
  </w:style>
  <w:style w:type="character" w:styleId="FollowedHyperlink">
    <w:name w:val="FollowedHyperlink"/>
    <w:rPr>
      <w:color w:val="800080"/>
      <w:u w:val="single"/>
    </w:rPr>
  </w:style>
  <w:style w:type="paragraph" w:styleId="FootnoteText">
    <w:name w:val="footnote text"/>
    <w:basedOn w:val="Normal"/>
    <w:link w:val="FootnoteTextChar"/>
    <w:uiPriority w:val="99"/>
    <w:semiHidden/>
    <w:unhideWhenUsed/>
    <w:rsid w:val="00652673"/>
    <w:rPr>
      <w:szCs w:val="20"/>
    </w:rPr>
  </w:style>
  <w:style w:type="character" w:customStyle="1" w:styleId="FootnoteTextChar">
    <w:name w:val="Footnote Text Char"/>
    <w:link w:val="FootnoteText"/>
    <w:uiPriority w:val="99"/>
    <w:semiHidden/>
    <w:rsid w:val="00652673"/>
    <w:rPr>
      <w:rFonts w:ascii="Times" w:hAnsi="Times"/>
    </w:rPr>
  </w:style>
  <w:style w:type="character" w:styleId="FootnoteReference">
    <w:name w:val="footnote reference"/>
    <w:uiPriority w:val="99"/>
    <w:semiHidden/>
    <w:unhideWhenUsed/>
    <w:rsid w:val="00652673"/>
    <w:rPr>
      <w:vertAlign w:val="superscript"/>
    </w:rPr>
  </w:style>
  <w:style w:type="character" w:customStyle="1" w:styleId="FooterChar">
    <w:name w:val="Footer Char"/>
    <w:link w:val="Footer"/>
    <w:uiPriority w:val="99"/>
    <w:rsid w:val="00F01A97"/>
    <w:rPr>
      <w:sz w:val="18"/>
      <w:szCs w:val="18"/>
    </w:rPr>
  </w:style>
  <w:style w:type="paragraph" w:styleId="Title">
    <w:name w:val="Title"/>
    <w:basedOn w:val="Normal"/>
    <w:next w:val="Normal"/>
    <w:link w:val="TitleChar"/>
    <w:uiPriority w:val="10"/>
    <w:qFormat/>
    <w:rsid w:val="00EE6EC3"/>
    <w:pPr>
      <w:jc w:val="center"/>
    </w:pPr>
    <w:rPr>
      <w:b/>
      <w:bCs/>
      <w:color w:val="000000"/>
      <w:sz w:val="36"/>
      <w:szCs w:val="36"/>
    </w:rPr>
  </w:style>
  <w:style w:type="character" w:customStyle="1" w:styleId="TitleChar">
    <w:name w:val="Title Char"/>
    <w:link w:val="Title"/>
    <w:uiPriority w:val="10"/>
    <w:rsid w:val="00EE6EC3"/>
    <w:rPr>
      <w:b/>
      <w:bCs/>
      <w:color w:val="000000"/>
      <w:sz w:val="36"/>
      <w:szCs w:val="36"/>
    </w:rPr>
  </w:style>
  <w:style w:type="paragraph" w:customStyle="1" w:styleId="SNAMEAbstract">
    <w:name w:val="SNAME Abstract"/>
    <w:basedOn w:val="Normal"/>
    <w:autoRedefine/>
    <w:qFormat/>
    <w:rsid w:val="008E300D"/>
    <w:pPr>
      <w:spacing w:after="200"/>
      <w:ind w:left="720" w:right="720"/>
      <w:jc w:val="both"/>
    </w:pPr>
    <w:rPr>
      <w:i/>
      <w:iCs/>
      <w:color w:val="000000"/>
      <w:szCs w:val="20"/>
    </w:rPr>
  </w:style>
  <w:style w:type="character" w:customStyle="1" w:styleId="Heading2Char">
    <w:name w:val="Heading 2 Char"/>
    <w:link w:val="Heading2"/>
    <w:uiPriority w:val="9"/>
    <w:rsid w:val="00EE6EC3"/>
    <w:rPr>
      <w:b/>
      <w:bCs/>
      <w:sz w:val="24"/>
      <w:szCs w:val="18"/>
    </w:rPr>
  </w:style>
  <w:style w:type="character" w:styleId="CommentReference">
    <w:name w:val="annotation reference"/>
    <w:uiPriority w:val="99"/>
    <w:semiHidden/>
    <w:unhideWhenUsed/>
    <w:rsid w:val="00FD1061"/>
    <w:rPr>
      <w:sz w:val="16"/>
      <w:szCs w:val="16"/>
    </w:rPr>
  </w:style>
  <w:style w:type="paragraph" w:styleId="CommentText">
    <w:name w:val="annotation text"/>
    <w:basedOn w:val="Normal"/>
    <w:link w:val="CommentTextChar"/>
    <w:uiPriority w:val="99"/>
    <w:semiHidden/>
    <w:unhideWhenUsed/>
    <w:rsid w:val="00FD1061"/>
    <w:rPr>
      <w:szCs w:val="20"/>
    </w:rPr>
  </w:style>
  <w:style w:type="character" w:customStyle="1" w:styleId="CommentTextChar">
    <w:name w:val="Comment Text Char"/>
    <w:link w:val="CommentText"/>
    <w:uiPriority w:val="99"/>
    <w:semiHidden/>
    <w:rsid w:val="00FD1061"/>
    <w:rPr>
      <w:rFonts w:ascii="Times" w:hAnsi="Times"/>
    </w:rPr>
  </w:style>
  <w:style w:type="paragraph" w:styleId="CommentSubject">
    <w:name w:val="annotation subject"/>
    <w:basedOn w:val="CommentText"/>
    <w:next w:val="CommentText"/>
    <w:link w:val="CommentSubjectChar"/>
    <w:uiPriority w:val="99"/>
    <w:semiHidden/>
    <w:unhideWhenUsed/>
    <w:rsid w:val="00FD1061"/>
    <w:rPr>
      <w:b/>
      <w:bCs/>
    </w:rPr>
  </w:style>
  <w:style w:type="character" w:customStyle="1" w:styleId="CommentSubjectChar">
    <w:name w:val="Comment Subject Char"/>
    <w:link w:val="CommentSubject"/>
    <w:uiPriority w:val="99"/>
    <w:semiHidden/>
    <w:rsid w:val="00FD1061"/>
    <w:rPr>
      <w:rFonts w:ascii="Times" w:hAnsi="Times"/>
      <w:b/>
      <w:bCs/>
    </w:rPr>
  </w:style>
  <w:style w:type="paragraph" w:styleId="BalloonText">
    <w:name w:val="Balloon Text"/>
    <w:basedOn w:val="Normal"/>
    <w:link w:val="BalloonTextChar"/>
    <w:uiPriority w:val="99"/>
    <w:semiHidden/>
    <w:unhideWhenUsed/>
    <w:rsid w:val="00FD1061"/>
    <w:rPr>
      <w:rFonts w:ascii="Segoe UI" w:hAnsi="Segoe UI" w:cs="Segoe UI"/>
      <w:sz w:val="18"/>
      <w:szCs w:val="18"/>
    </w:rPr>
  </w:style>
  <w:style w:type="character" w:customStyle="1" w:styleId="BalloonTextChar">
    <w:name w:val="Balloon Text Char"/>
    <w:link w:val="BalloonText"/>
    <w:uiPriority w:val="99"/>
    <w:semiHidden/>
    <w:rsid w:val="00FD1061"/>
    <w:rPr>
      <w:rFonts w:ascii="Segoe UI" w:hAnsi="Segoe UI" w:cs="Segoe UI"/>
      <w:sz w:val="18"/>
      <w:szCs w:val="18"/>
    </w:rPr>
  </w:style>
  <w:style w:type="character" w:customStyle="1" w:styleId="apple-converted-space">
    <w:name w:val="apple-converted-space"/>
    <w:rsid w:val="001D55A0"/>
  </w:style>
  <w:style w:type="character" w:styleId="UnresolvedMention">
    <w:name w:val="Unresolved Mention"/>
    <w:uiPriority w:val="99"/>
    <w:semiHidden/>
    <w:unhideWhenUsed/>
    <w:rsid w:val="000025DE"/>
    <w:rPr>
      <w:color w:val="808080"/>
      <w:shd w:val="clear" w:color="auto" w:fill="E6E6E6"/>
    </w:rPr>
  </w:style>
  <w:style w:type="paragraph" w:styleId="NormalWeb">
    <w:name w:val="Normal (Web)"/>
    <w:basedOn w:val="Normal"/>
    <w:uiPriority w:val="99"/>
    <w:semiHidden/>
    <w:unhideWhenUsed/>
    <w:rsid w:val="00CD2FFB"/>
    <w:rPr>
      <w:sz w:val="24"/>
    </w:rPr>
  </w:style>
  <w:style w:type="paragraph" w:styleId="Revision">
    <w:name w:val="Revision"/>
    <w:hidden/>
    <w:uiPriority w:val="71"/>
    <w:rsid w:val="00860301"/>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1082">
      <w:bodyDiv w:val="1"/>
      <w:marLeft w:val="0"/>
      <w:marRight w:val="0"/>
      <w:marTop w:val="0"/>
      <w:marBottom w:val="0"/>
      <w:divBdr>
        <w:top w:val="none" w:sz="0" w:space="0" w:color="auto"/>
        <w:left w:val="none" w:sz="0" w:space="0" w:color="auto"/>
        <w:bottom w:val="none" w:sz="0" w:space="0" w:color="auto"/>
        <w:right w:val="none" w:sz="0" w:space="0" w:color="auto"/>
      </w:divBdr>
      <w:divsChild>
        <w:div w:id="409156886">
          <w:marLeft w:val="0"/>
          <w:marRight w:val="0"/>
          <w:marTop w:val="0"/>
          <w:marBottom w:val="0"/>
          <w:divBdr>
            <w:top w:val="none" w:sz="0" w:space="0" w:color="auto"/>
            <w:left w:val="none" w:sz="0" w:space="0" w:color="auto"/>
            <w:bottom w:val="none" w:sz="0" w:space="0" w:color="auto"/>
            <w:right w:val="none" w:sz="0" w:space="0" w:color="auto"/>
          </w:divBdr>
          <w:divsChild>
            <w:div w:id="673727176">
              <w:marLeft w:val="0"/>
              <w:marRight w:val="0"/>
              <w:marTop w:val="0"/>
              <w:marBottom w:val="0"/>
              <w:divBdr>
                <w:top w:val="none" w:sz="0" w:space="0" w:color="auto"/>
                <w:left w:val="none" w:sz="0" w:space="0" w:color="auto"/>
                <w:bottom w:val="none" w:sz="0" w:space="0" w:color="auto"/>
                <w:right w:val="none" w:sz="0" w:space="0" w:color="auto"/>
              </w:divBdr>
              <w:divsChild>
                <w:div w:id="76823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100836">
      <w:bodyDiv w:val="1"/>
      <w:marLeft w:val="0"/>
      <w:marRight w:val="0"/>
      <w:marTop w:val="0"/>
      <w:marBottom w:val="0"/>
      <w:divBdr>
        <w:top w:val="none" w:sz="0" w:space="0" w:color="auto"/>
        <w:left w:val="none" w:sz="0" w:space="0" w:color="auto"/>
        <w:bottom w:val="none" w:sz="0" w:space="0" w:color="auto"/>
        <w:right w:val="none" w:sz="0" w:space="0" w:color="auto"/>
      </w:divBdr>
      <w:divsChild>
        <w:div w:id="1098258134">
          <w:marLeft w:val="0"/>
          <w:marRight w:val="0"/>
          <w:marTop w:val="0"/>
          <w:marBottom w:val="0"/>
          <w:divBdr>
            <w:top w:val="none" w:sz="0" w:space="0" w:color="auto"/>
            <w:left w:val="none" w:sz="0" w:space="0" w:color="auto"/>
            <w:bottom w:val="none" w:sz="0" w:space="0" w:color="auto"/>
            <w:right w:val="none" w:sz="0" w:space="0" w:color="auto"/>
          </w:divBdr>
          <w:divsChild>
            <w:div w:id="2013557334">
              <w:marLeft w:val="0"/>
              <w:marRight w:val="0"/>
              <w:marTop w:val="0"/>
              <w:marBottom w:val="0"/>
              <w:divBdr>
                <w:top w:val="none" w:sz="0" w:space="0" w:color="auto"/>
                <w:left w:val="none" w:sz="0" w:space="0" w:color="auto"/>
                <w:bottom w:val="none" w:sz="0" w:space="0" w:color="auto"/>
                <w:right w:val="none" w:sz="0" w:space="0" w:color="auto"/>
              </w:divBdr>
              <w:divsChild>
                <w:div w:id="97869797">
                  <w:marLeft w:val="0"/>
                  <w:marRight w:val="0"/>
                  <w:marTop w:val="0"/>
                  <w:marBottom w:val="0"/>
                  <w:divBdr>
                    <w:top w:val="none" w:sz="0" w:space="0" w:color="auto"/>
                    <w:left w:val="none" w:sz="0" w:space="0" w:color="auto"/>
                    <w:bottom w:val="none" w:sz="0" w:space="0" w:color="auto"/>
                    <w:right w:val="none" w:sz="0" w:space="0" w:color="auto"/>
                  </w:divBdr>
                </w:div>
              </w:divsChild>
            </w:div>
            <w:div w:id="244148587">
              <w:marLeft w:val="0"/>
              <w:marRight w:val="0"/>
              <w:marTop w:val="0"/>
              <w:marBottom w:val="0"/>
              <w:divBdr>
                <w:top w:val="none" w:sz="0" w:space="0" w:color="auto"/>
                <w:left w:val="none" w:sz="0" w:space="0" w:color="auto"/>
                <w:bottom w:val="none" w:sz="0" w:space="0" w:color="auto"/>
                <w:right w:val="none" w:sz="0" w:space="0" w:color="auto"/>
              </w:divBdr>
              <w:divsChild>
                <w:div w:id="1717700118">
                  <w:marLeft w:val="0"/>
                  <w:marRight w:val="0"/>
                  <w:marTop w:val="0"/>
                  <w:marBottom w:val="0"/>
                  <w:divBdr>
                    <w:top w:val="none" w:sz="0" w:space="0" w:color="auto"/>
                    <w:left w:val="none" w:sz="0" w:space="0" w:color="auto"/>
                    <w:bottom w:val="none" w:sz="0" w:space="0" w:color="auto"/>
                    <w:right w:val="none" w:sz="0" w:space="0" w:color="auto"/>
                  </w:divBdr>
                </w:div>
              </w:divsChild>
            </w:div>
            <w:div w:id="554658271">
              <w:marLeft w:val="0"/>
              <w:marRight w:val="0"/>
              <w:marTop w:val="0"/>
              <w:marBottom w:val="0"/>
              <w:divBdr>
                <w:top w:val="none" w:sz="0" w:space="0" w:color="auto"/>
                <w:left w:val="none" w:sz="0" w:space="0" w:color="auto"/>
                <w:bottom w:val="none" w:sz="0" w:space="0" w:color="auto"/>
                <w:right w:val="none" w:sz="0" w:space="0" w:color="auto"/>
              </w:divBdr>
              <w:divsChild>
                <w:div w:id="157778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696272">
      <w:bodyDiv w:val="1"/>
      <w:marLeft w:val="0"/>
      <w:marRight w:val="0"/>
      <w:marTop w:val="0"/>
      <w:marBottom w:val="0"/>
      <w:divBdr>
        <w:top w:val="none" w:sz="0" w:space="0" w:color="auto"/>
        <w:left w:val="none" w:sz="0" w:space="0" w:color="auto"/>
        <w:bottom w:val="none" w:sz="0" w:space="0" w:color="auto"/>
        <w:right w:val="none" w:sz="0" w:space="0" w:color="auto"/>
      </w:divBdr>
      <w:divsChild>
        <w:div w:id="1119880373">
          <w:marLeft w:val="0"/>
          <w:marRight w:val="0"/>
          <w:marTop w:val="0"/>
          <w:marBottom w:val="0"/>
          <w:divBdr>
            <w:top w:val="none" w:sz="0" w:space="0" w:color="auto"/>
            <w:left w:val="none" w:sz="0" w:space="0" w:color="auto"/>
            <w:bottom w:val="none" w:sz="0" w:space="0" w:color="auto"/>
            <w:right w:val="none" w:sz="0" w:space="0" w:color="auto"/>
          </w:divBdr>
          <w:divsChild>
            <w:div w:id="871264152">
              <w:marLeft w:val="0"/>
              <w:marRight w:val="0"/>
              <w:marTop w:val="0"/>
              <w:marBottom w:val="0"/>
              <w:divBdr>
                <w:top w:val="none" w:sz="0" w:space="0" w:color="auto"/>
                <w:left w:val="none" w:sz="0" w:space="0" w:color="auto"/>
                <w:bottom w:val="none" w:sz="0" w:space="0" w:color="auto"/>
                <w:right w:val="none" w:sz="0" w:space="0" w:color="auto"/>
              </w:divBdr>
              <w:divsChild>
                <w:div w:id="1125737734">
                  <w:marLeft w:val="1776"/>
                  <w:marRight w:val="1716"/>
                  <w:marTop w:val="0"/>
                  <w:marBottom w:val="0"/>
                  <w:divBdr>
                    <w:top w:val="single" w:sz="2" w:space="0" w:color="FFFFFF"/>
                    <w:left w:val="single" w:sz="2" w:space="0" w:color="FFFFFF"/>
                    <w:bottom w:val="single" w:sz="2" w:space="0" w:color="FFFFFF"/>
                    <w:right w:val="single" w:sz="2" w:space="0" w:color="FFFFFF"/>
                  </w:divBdr>
                  <w:divsChild>
                    <w:div w:id="350104781">
                      <w:marLeft w:val="0"/>
                      <w:marRight w:val="0"/>
                      <w:marTop w:val="0"/>
                      <w:marBottom w:val="0"/>
                      <w:divBdr>
                        <w:top w:val="none" w:sz="0" w:space="0" w:color="auto"/>
                        <w:left w:val="none" w:sz="0" w:space="0" w:color="auto"/>
                        <w:bottom w:val="none" w:sz="0" w:space="0" w:color="auto"/>
                        <w:right w:val="none" w:sz="0" w:space="0" w:color="auto"/>
                      </w:divBdr>
                      <w:divsChild>
                        <w:div w:id="902986955">
                          <w:marLeft w:val="0"/>
                          <w:marRight w:val="0"/>
                          <w:marTop w:val="120"/>
                          <w:marBottom w:val="120"/>
                          <w:divBdr>
                            <w:top w:val="none" w:sz="0" w:space="0" w:color="auto"/>
                            <w:left w:val="none" w:sz="0" w:space="0" w:color="auto"/>
                            <w:bottom w:val="none" w:sz="0" w:space="0" w:color="auto"/>
                            <w:right w:val="none" w:sz="0" w:space="0" w:color="auto"/>
                          </w:divBdr>
                          <w:divsChild>
                            <w:div w:id="1647588781">
                              <w:marLeft w:val="28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6392222">
      <w:bodyDiv w:val="1"/>
      <w:marLeft w:val="0"/>
      <w:marRight w:val="0"/>
      <w:marTop w:val="0"/>
      <w:marBottom w:val="0"/>
      <w:divBdr>
        <w:top w:val="none" w:sz="0" w:space="0" w:color="auto"/>
        <w:left w:val="none" w:sz="0" w:space="0" w:color="auto"/>
        <w:bottom w:val="none" w:sz="0" w:space="0" w:color="auto"/>
        <w:right w:val="none" w:sz="0" w:space="0" w:color="auto"/>
      </w:divBdr>
      <w:divsChild>
        <w:div w:id="107822298">
          <w:marLeft w:val="0"/>
          <w:marRight w:val="0"/>
          <w:marTop w:val="0"/>
          <w:marBottom w:val="0"/>
          <w:divBdr>
            <w:top w:val="none" w:sz="0" w:space="0" w:color="auto"/>
            <w:left w:val="none" w:sz="0" w:space="0" w:color="auto"/>
            <w:bottom w:val="none" w:sz="0" w:space="0" w:color="auto"/>
            <w:right w:val="none" w:sz="0" w:space="0" w:color="auto"/>
          </w:divBdr>
          <w:divsChild>
            <w:div w:id="109596267">
              <w:marLeft w:val="0"/>
              <w:marRight w:val="0"/>
              <w:marTop w:val="0"/>
              <w:marBottom w:val="0"/>
              <w:divBdr>
                <w:top w:val="none" w:sz="0" w:space="0" w:color="auto"/>
                <w:left w:val="none" w:sz="0" w:space="0" w:color="auto"/>
                <w:bottom w:val="none" w:sz="0" w:space="0" w:color="auto"/>
                <w:right w:val="none" w:sz="0" w:space="0" w:color="auto"/>
              </w:divBdr>
              <w:divsChild>
                <w:div w:id="597911042">
                  <w:marLeft w:val="1776"/>
                  <w:marRight w:val="1716"/>
                  <w:marTop w:val="0"/>
                  <w:marBottom w:val="0"/>
                  <w:divBdr>
                    <w:top w:val="single" w:sz="2" w:space="0" w:color="FFFFFF"/>
                    <w:left w:val="single" w:sz="2" w:space="0" w:color="FFFFFF"/>
                    <w:bottom w:val="single" w:sz="2" w:space="0" w:color="FFFFFF"/>
                    <w:right w:val="single" w:sz="2" w:space="0" w:color="FFFFFF"/>
                  </w:divBdr>
                  <w:divsChild>
                    <w:div w:id="2004970261">
                      <w:marLeft w:val="0"/>
                      <w:marRight w:val="0"/>
                      <w:marTop w:val="0"/>
                      <w:marBottom w:val="0"/>
                      <w:divBdr>
                        <w:top w:val="none" w:sz="0" w:space="0" w:color="auto"/>
                        <w:left w:val="none" w:sz="0" w:space="0" w:color="auto"/>
                        <w:bottom w:val="none" w:sz="0" w:space="0" w:color="auto"/>
                        <w:right w:val="none" w:sz="0" w:space="0" w:color="auto"/>
                      </w:divBdr>
                      <w:divsChild>
                        <w:div w:id="777137458">
                          <w:marLeft w:val="0"/>
                          <w:marRight w:val="0"/>
                          <w:marTop w:val="120"/>
                          <w:marBottom w:val="120"/>
                          <w:divBdr>
                            <w:top w:val="none" w:sz="0" w:space="0" w:color="auto"/>
                            <w:left w:val="none" w:sz="0" w:space="0" w:color="auto"/>
                            <w:bottom w:val="none" w:sz="0" w:space="0" w:color="auto"/>
                            <w:right w:val="none" w:sz="0" w:space="0" w:color="auto"/>
                          </w:divBdr>
                          <w:divsChild>
                            <w:div w:id="1135293305">
                              <w:marLeft w:val="28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620704">
      <w:bodyDiv w:val="1"/>
      <w:marLeft w:val="0"/>
      <w:marRight w:val="0"/>
      <w:marTop w:val="0"/>
      <w:marBottom w:val="0"/>
      <w:divBdr>
        <w:top w:val="none" w:sz="0" w:space="0" w:color="auto"/>
        <w:left w:val="none" w:sz="0" w:space="0" w:color="auto"/>
        <w:bottom w:val="none" w:sz="0" w:space="0" w:color="auto"/>
        <w:right w:val="none" w:sz="0" w:space="0" w:color="auto"/>
      </w:divBdr>
      <w:divsChild>
        <w:div w:id="1291009766">
          <w:marLeft w:val="0"/>
          <w:marRight w:val="0"/>
          <w:marTop w:val="0"/>
          <w:marBottom w:val="0"/>
          <w:divBdr>
            <w:top w:val="none" w:sz="0" w:space="0" w:color="auto"/>
            <w:left w:val="none" w:sz="0" w:space="0" w:color="auto"/>
            <w:bottom w:val="none" w:sz="0" w:space="0" w:color="auto"/>
            <w:right w:val="none" w:sz="0" w:space="0" w:color="auto"/>
          </w:divBdr>
          <w:divsChild>
            <w:div w:id="616444977">
              <w:marLeft w:val="0"/>
              <w:marRight w:val="0"/>
              <w:marTop w:val="0"/>
              <w:marBottom w:val="0"/>
              <w:divBdr>
                <w:top w:val="none" w:sz="0" w:space="0" w:color="auto"/>
                <w:left w:val="none" w:sz="0" w:space="0" w:color="auto"/>
                <w:bottom w:val="none" w:sz="0" w:space="0" w:color="auto"/>
                <w:right w:val="none" w:sz="0" w:space="0" w:color="auto"/>
              </w:divBdr>
              <w:divsChild>
                <w:div w:id="139493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117749">
      <w:bodyDiv w:val="1"/>
      <w:marLeft w:val="0"/>
      <w:marRight w:val="0"/>
      <w:marTop w:val="0"/>
      <w:marBottom w:val="0"/>
      <w:divBdr>
        <w:top w:val="none" w:sz="0" w:space="0" w:color="auto"/>
        <w:left w:val="none" w:sz="0" w:space="0" w:color="auto"/>
        <w:bottom w:val="none" w:sz="0" w:space="0" w:color="auto"/>
        <w:right w:val="none" w:sz="0" w:space="0" w:color="auto"/>
      </w:divBdr>
      <w:divsChild>
        <w:div w:id="2136679104">
          <w:marLeft w:val="0"/>
          <w:marRight w:val="0"/>
          <w:marTop w:val="0"/>
          <w:marBottom w:val="0"/>
          <w:divBdr>
            <w:top w:val="none" w:sz="0" w:space="0" w:color="auto"/>
            <w:left w:val="none" w:sz="0" w:space="0" w:color="auto"/>
            <w:bottom w:val="none" w:sz="0" w:space="0" w:color="auto"/>
            <w:right w:val="none" w:sz="0" w:space="0" w:color="auto"/>
          </w:divBdr>
          <w:divsChild>
            <w:div w:id="822038837">
              <w:marLeft w:val="0"/>
              <w:marRight w:val="0"/>
              <w:marTop w:val="0"/>
              <w:marBottom w:val="0"/>
              <w:divBdr>
                <w:top w:val="none" w:sz="0" w:space="0" w:color="auto"/>
                <w:left w:val="none" w:sz="0" w:space="0" w:color="auto"/>
                <w:bottom w:val="none" w:sz="0" w:space="0" w:color="auto"/>
                <w:right w:val="none" w:sz="0" w:space="0" w:color="auto"/>
              </w:divBdr>
              <w:divsChild>
                <w:div w:id="779107397">
                  <w:marLeft w:val="1776"/>
                  <w:marRight w:val="1716"/>
                  <w:marTop w:val="0"/>
                  <w:marBottom w:val="0"/>
                  <w:divBdr>
                    <w:top w:val="single" w:sz="2" w:space="0" w:color="FFFFFF"/>
                    <w:left w:val="single" w:sz="2" w:space="0" w:color="FFFFFF"/>
                    <w:bottom w:val="single" w:sz="2" w:space="0" w:color="FFFFFF"/>
                    <w:right w:val="single" w:sz="2" w:space="0" w:color="FFFFFF"/>
                  </w:divBdr>
                  <w:divsChild>
                    <w:div w:id="1886486341">
                      <w:marLeft w:val="0"/>
                      <w:marRight w:val="0"/>
                      <w:marTop w:val="0"/>
                      <w:marBottom w:val="0"/>
                      <w:divBdr>
                        <w:top w:val="none" w:sz="0" w:space="0" w:color="auto"/>
                        <w:left w:val="none" w:sz="0" w:space="0" w:color="auto"/>
                        <w:bottom w:val="none" w:sz="0" w:space="0" w:color="auto"/>
                        <w:right w:val="none" w:sz="0" w:space="0" w:color="auto"/>
                      </w:divBdr>
                      <w:divsChild>
                        <w:div w:id="1903247427">
                          <w:marLeft w:val="0"/>
                          <w:marRight w:val="0"/>
                          <w:marTop w:val="120"/>
                          <w:marBottom w:val="120"/>
                          <w:divBdr>
                            <w:top w:val="none" w:sz="0" w:space="0" w:color="auto"/>
                            <w:left w:val="none" w:sz="0" w:space="0" w:color="auto"/>
                            <w:bottom w:val="none" w:sz="0" w:space="0" w:color="auto"/>
                            <w:right w:val="none" w:sz="0" w:space="0" w:color="auto"/>
                          </w:divBdr>
                          <w:divsChild>
                            <w:div w:id="106395259">
                              <w:marLeft w:val="28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078548">
      <w:bodyDiv w:val="1"/>
      <w:marLeft w:val="0"/>
      <w:marRight w:val="0"/>
      <w:marTop w:val="0"/>
      <w:marBottom w:val="0"/>
      <w:divBdr>
        <w:top w:val="none" w:sz="0" w:space="0" w:color="auto"/>
        <w:left w:val="none" w:sz="0" w:space="0" w:color="auto"/>
        <w:bottom w:val="none" w:sz="0" w:space="0" w:color="auto"/>
        <w:right w:val="none" w:sz="0" w:space="0" w:color="auto"/>
      </w:divBdr>
      <w:divsChild>
        <w:div w:id="2103866441">
          <w:marLeft w:val="0"/>
          <w:marRight w:val="0"/>
          <w:marTop w:val="0"/>
          <w:marBottom w:val="0"/>
          <w:divBdr>
            <w:top w:val="none" w:sz="0" w:space="0" w:color="auto"/>
            <w:left w:val="none" w:sz="0" w:space="0" w:color="auto"/>
            <w:bottom w:val="none" w:sz="0" w:space="0" w:color="auto"/>
            <w:right w:val="none" w:sz="0" w:space="0" w:color="auto"/>
          </w:divBdr>
          <w:divsChild>
            <w:div w:id="2000187184">
              <w:marLeft w:val="0"/>
              <w:marRight w:val="0"/>
              <w:marTop w:val="0"/>
              <w:marBottom w:val="0"/>
              <w:divBdr>
                <w:top w:val="none" w:sz="0" w:space="0" w:color="auto"/>
                <w:left w:val="none" w:sz="0" w:space="0" w:color="auto"/>
                <w:bottom w:val="none" w:sz="0" w:space="0" w:color="auto"/>
                <w:right w:val="none" w:sz="0" w:space="0" w:color="auto"/>
              </w:divBdr>
              <w:divsChild>
                <w:div w:id="493494084">
                  <w:marLeft w:val="0"/>
                  <w:marRight w:val="0"/>
                  <w:marTop w:val="0"/>
                  <w:marBottom w:val="0"/>
                  <w:divBdr>
                    <w:top w:val="none" w:sz="0" w:space="0" w:color="auto"/>
                    <w:left w:val="none" w:sz="0" w:space="0" w:color="auto"/>
                    <w:bottom w:val="none" w:sz="0" w:space="0" w:color="auto"/>
                    <w:right w:val="none" w:sz="0" w:space="0" w:color="auto"/>
                  </w:divBdr>
                </w:div>
              </w:divsChild>
            </w:div>
            <w:div w:id="71393964">
              <w:marLeft w:val="0"/>
              <w:marRight w:val="0"/>
              <w:marTop w:val="0"/>
              <w:marBottom w:val="0"/>
              <w:divBdr>
                <w:top w:val="none" w:sz="0" w:space="0" w:color="auto"/>
                <w:left w:val="none" w:sz="0" w:space="0" w:color="auto"/>
                <w:bottom w:val="none" w:sz="0" w:space="0" w:color="auto"/>
                <w:right w:val="none" w:sz="0" w:space="0" w:color="auto"/>
              </w:divBdr>
              <w:divsChild>
                <w:div w:id="59868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011164">
      <w:bodyDiv w:val="1"/>
      <w:marLeft w:val="0"/>
      <w:marRight w:val="0"/>
      <w:marTop w:val="0"/>
      <w:marBottom w:val="0"/>
      <w:divBdr>
        <w:top w:val="none" w:sz="0" w:space="0" w:color="auto"/>
        <w:left w:val="none" w:sz="0" w:space="0" w:color="auto"/>
        <w:bottom w:val="none" w:sz="0" w:space="0" w:color="auto"/>
        <w:right w:val="none" w:sz="0" w:space="0" w:color="auto"/>
      </w:divBdr>
      <w:divsChild>
        <w:div w:id="2035417808">
          <w:marLeft w:val="0"/>
          <w:marRight w:val="0"/>
          <w:marTop w:val="0"/>
          <w:marBottom w:val="0"/>
          <w:divBdr>
            <w:top w:val="none" w:sz="0" w:space="0" w:color="auto"/>
            <w:left w:val="none" w:sz="0" w:space="0" w:color="auto"/>
            <w:bottom w:val="none" w:sz="0" w:space="0" w:color="auto"/>
            <w:right w:val="none" w:sz="0" w:space="0" w:color="auto"/>
          </w:divBdr>
          <w:divsChild>
            <w:div w:id="1170831532">
              <w:marLeft w:val="0"/>
              <w:marRight w:val="0"/>
              <w:marTop w:val="0"/>
              <w:marBottom w:val="0"/>
              <w:divBdr>
                <w:top w:val="none" w:sz="0" w:space="0" w:color="auto"/>
                <w:left w:val="none" w:sz="0" w:space="0" w:color="auto"/>
                <w:bottom w:val="none" w:sz="0" w:space="0" w:color="auto"/>
                <w:right w:val="none" w:sz="0" w:space="0" w:color="auto"/>
              </w:divBdr>
              <w:divsChild>
                <w:div w:id="1546060278">
                  <w:marLeft w:val="1776"/>
                  <w:marRight w:val="1716"/>
                  <w:marTop w:val="0"/>
                  <w:marBottom w:val="0"/>
                  <w:divBdr>
                    <w:top w:val="single" w:sz="2" w:space="0" w:color="FFFFFF"/>
                    <w:left w:val="single" w:sz="2" w:space="0" w:color="FFFFFF"/>
                    <w:bottom w:val="single" w:sz="2" w:space="0" w:color="FFFFFF"/>
                    <w:right w:val="single" w:sz="2" w:space="0" w:color="FFFFFF"/>
                  </w:divBdr>
                  <w:divsChild>
                    <w:div w:id="2131975807">
                      <w:marLeft w:val="0"/>
                      <w:marRight w:val="0"/>
                      <w:marTop w:val="0"/>
                      <w:marBottom w:val="0"/>
                      <w:divBdr>
                        <w:top w:val="none" w:sz="0" w:space="0" w:color="auto"/>
                        <w:left w:val="none" w:sz="0" w:space="0" w:color="auto"/>
                        <w:bottom w:val="none" w:sz="0" w:space="0" w:color="auto"/>
                        <w:right w:val="none" w:sz="0" w:space="0" w:color="auto"/>
                      </w:divBdr>
                      <w:divsChild>
                        <w:div w:id="656616421">
                          <w:marLeft w:val="0"/>
                          <w:marRight w:val="0"/>
                          <w:marTop w:val="120"/>
                          <w:marBottom w:val="120"/>
                          <w:divBdr>
                            <w:top w:val="none" w:sz="0" w:space="0" w:color="auto"/>
                            <w:left w:val="none" w:sz="0" w:space="0" w:color="auto"/>
                            <w:bottom w:val="none" w:sz="0" w:space="0" w:color="auto"/>
                            <w:right w:val="none" w:sz="0" w:space="0" w:color="auto"/>
                          </w:divBdr>
                          <w:divsChild>
                            <w:div w:id="540628252">
                              <w:marLeft w:val="28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nePetro.org"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name.org/author-opportunit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name.org/sites/default/files/2020-11/SNAME%20Keywords.pdf"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www.sname.org/sites/default/files/2020-10/Journal%20Author%20Agreement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E808A90FC6FD439AF55CECFC969A85" ma:contentTypeVersion="13" ma:contentTypeDescription="Create a new document." ma:contentTypeScope="" ma:versionID="a91c33eb002f7ddb27f6445a2c3396bb">
  <xsd:schema xmlns:xsd="http://www.w3.org/2001/XMLSchema" xmlns:xs="http://www.w3.org/2001/XMLSchema" xmlns:p="http://schemas.microsoft.com/office/2006/metadata/properties" xmlns:ns3="62e8997f-fc7d-437c-9a45-ef76469adb5b" xmlns:ns4="95d8bfb7-5291-4551-9e96-b1d5d0628e0f" targetNamespace="http://schemas.microsoft.com/office/2006/metadata/properties" ma:root="true" ma:fieldsID="a11375ddbf9f0f2d52577dfdb1040587" ns3:_="" ns4:_="">
    <xsd:import namespace="62e8997f-fc7d-437c-9a45-ef76469adb5b"/>
    <xsd:import namespace="95d8bfb7-5291-4551-9e96-b1d5d0628e0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8997f-fc7d-437c-9a45-ef76469adb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d8bfb7-5291-4551-9e96-b1d5d0628e0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854F5E-F4ED-45E8-8D92-DF789DB00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8997f-fc7d-437c-9a45-ef76469adb5b"/>
    <ds:schemaRef ds:uri="95d8bfb7-5291-4551-9e96-b1d5d0628e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00BE1B-F811-4376-AF69-D8D7E94A21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2615</Words>
  <Characters>14427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SMTC Proceedings Word Template (Rev 2004)— Title Times New Roman, Bold-face, 18-point and flush left</vt:lpstr>
    </vt:vector>
  </TitlesOfParts>
  <Company>Hewlett-Packard</Company>
  <LinksUpToDate>false</LinksUpToDate>
  <CharactersWithSpaces>17008</CharactersWithSpaces>
  <SharedDoc>false</SharedDoc>
  <HLinks>
    <vt:vector size="24" baseType="variant">
      <vt:variant>
        <vt:i4>4653175</vt:i4>
      </vt:variant>
      <vt:variant>
        <vt:i4>34</vt:i4>
      </vt:variant>
      <vt:variant>
        <vt:i4>0</vt:i4>
      </vt:variant>
      <vt:variant>
        <vt:i4>5</vt:i4>
      </vt:variant>
      <vt:variant>
        <vt:lpwstr>https://www.sname.org/sites/default/files/2020-10/Journal Author Agreement_final.pdf</vt:lpwstr>
      </vt:variant>
      <vt:variant>
        <vt:lpwstr/>
      </vt:variant>
      <vt:variant>
        <vt:i4>4522077</vt:i4>
      </vt:variant>
      <vt:variant>
        <vt:i4>31</vt:i4>
      </vt:variant>
      <vt:variant>
        <vt:i4>0</vt:i4>
      </vt:variant>
      <vt:variant>
        <vt:i4>5</vt:i4>
      </vt:variant>
      <vt:variant>
        <vt:lpwstr>http://www.onepetro.org/</vt:lpwstr>
      </vt:variant>
      <vt:variant>
        <vt:lpwstr/>
      </vt:variant>
      <vt:variant>
        <vt:i4>3932284</vt:i4>
      </vt:variant>
      <vt:variant>
        <vt:i4>28</vt:i4>
      </vt:variant>
      <vt:variant>
        <vt:i4>0</vt:i4>
      </vt:variant>
      <vt:variant>
        <vt:i4>5</vt:i4>
      </vt:variant>
      <vt:variant>
        <vt:lpwstr>https://www.sname.org/author-opportunities</vt:lpwstr>
      </vt:variant>
      <vt:variant>
        <vt:lpwstr/>
      </vt:variant>
      <vt:variant>
        <vt:i4>3932284</vt:i4>
      </vt:variant>
      <vt:variant>
        <vt:i4>6</vt:i4>
      </vt:variant>
      <vt:variant>
        <vt:i4>0</vt:i4>
      </vt:variant>
      <vt:variant>
        <vt:i4>5</vt:i4>
      </vt:variant>
      <vt:variant>
        <vt:lpwstr>https://www.sname.org/author-opportunities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SMTC Proceedings Word Template (Rev 2004)— Title Times New Roman, Bold-face, 18-point and flush left</dc:title>
  <dc:subject/>
  <dc:creator>Susan Evans</dc:creator>
  <cp:keywords/>
  <dc:description/>
  <cp:lastModifiedBy>Sofia Iliogrammenou</cp:lastModifiedBy>
  <cp:revision>29</cp:revision>
  <cp:lastPrinted>2021-01-08T14:17:00Z</cp:lastPrinted>
  <dcterms:created xsi:type="dcterms:W3CDTF">2021-01-08T13:30:00Z</dcterms:created>
  <dcterms:modified xsi:type="dcterms:W3CDTF">2021-01-08T14:17:00Z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0x010100B3E808A90FC6FD439AF55CECFC969A85</vt:lpwstr>
  </property>
</Properties>
</file>